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48B4F1" w14:textId="2D8C07B6" w:rsidR="005A3508" w:rsidRPr="00A5365D" w:rsidRDefault="00A5365D" w:rsidP="00E2743B">
      <w:pPr>
        <w:pStyle w:val="berschrift1"/>
      </w:pPr>
      <w:r>
        <w:t>Unique visitor access to the Trevi Fountain realised with PERI</w:t>
      </w:r>
      <w:r w:rsidR="00A076D6">
        <w:t> </w:t>
      </w:r>
      <w:r>
        <w:t>UP</w:t>
      </w:r>
    </w:p>
    <w:p w14:paraId="1A526B94" w14:textId="5C80D2C4" w:rsidR="005A3508" w:rsidRPr="001C38B8" w:rsidRDefault="00A5365D" w:rsidP="005A3508">
      <w:pPr>
        <w:pStyle w:val="berschrift2"/>
      </w:pPr>
      <w:r>
        <w:t>Trevi Fountain, Rome, Italy</w:t>
      </w:r>
    </w:p>
    <w:p w14:paraId="34672D9E" w14:textId="7321A793" w:rsidR="0021180E" w:rsidRDefault="00E45C0B" w:rsidP="0021180E">
      <w:pPr>
        <w:pStyle w:val="berschrift3"/>
      </w:pPr>
      <w:r>
        <w:t>During the restoration of the world-famous Trevi Fountain in Rome, an unusual form of visitor access was put in place: a temporary footbridge in the drained fountain basin enabled visitors to experience the Baroque cultural monument up close. The solution was based on PERI UP </w:t>
      </w:r>
      <w:r w:rsidR="00A076D6">
        <w:t>M</w:t>
      </w:r>
      <w:r>
        <w:t>odular</w:t>
      </w:r>
      <w:r w:rsidR="00DC3369">
        <w:t xml:space="preserve"> </w:t>
      </w:r>
      <w:r w:rsidR="00A076D6">
        <w:t>S</w:t>
      </w:r>
      <w:r>
        <w:t xml:space="preserve">caffolding in combination with </w:t>
      </w:r>
      <w:r w:rsidR="00B1209D">
        <w:t xml:space="preserve">the </w:t>
      </w:r>
      <w:r>
        <w:t>PERI UP Public Stair and met high requirements for safety, load-bearing capacity and listed-building protection.</w:t>
      </w:r>
    </w:p>
    <w:p w14:paraId="4572AEEC" w14:textId="1E0FBD45" w:rsidR="0021180E" w:rsidRPr="0021180E" w:rsidRDefault="002D76E2" w:rsidP="0021180E">
      <w:pPr>
        <w:pStyle w:val="berschrift3"/>
        <w:rPr>
          <w:rFonts w:eastAsia="Batang" w:cs="Times New Roman"/>
        </w:rPr>
      </w:pPr>
      <w:r>
        <w:t>Temporary scaffolding solution for a unique structure</w:t>
      </w:r>
    </w:p>
    <w:p w14:paraId="4B53C7A5" w14:textId="77777777" w:rsidR="00C568C9" w:rsidRPr="00C568C9" w:rsidRDefault="00C568C9" w:rsidP="00DC3369">
      <w:pPr>
        <w:pStyle w:val="Flietext"/>
        <w:rPr>
          <w:rFonts w:eastAsia="Batang"/>
        </w:rPr>
      </w:pPr>
      <w:r>
        <w:t xml:space="preserve">The Trevi Fountain, built in the 18th century by Nicola Salvi in the Baroque style, is one of the most popular tourist attractions in the world. The fountain basin had to be completely drained and cordoned off </w:t>
      </w:r>
      <w:proofErr w:type="gramStart"/>
      <w:r>
        <w:t>in order for</w:t>
      </w:r>
      <w:proofErr w:type="gramEnd"/>
      <w:r>
        <w:t xml:space="preserve"> the extensive restoration work to take place. </w:t>
      </w:r>
      <w:proofErr w:type="gramStart"/>
      <w:r>
        <w:t>In order to</w:t>
      </w:r>
      <w:proofErr w:type="gramEnd"/>
      <w:r>
        <w:t xml:space="preserve"> allow visitors a direct view of the statues and fountain architecture, the city of Rome decided to erect a temporary footbridge within the drained basin.</w:t>
      </w:r>
    </w:p>
    <w:p w14:paraId="5BAD66FA" w14:textId="6A73CA41" w:rsidR="0021180E" w:rsidRPr="005E3FFA" w:rsidRDefault="00C568C9" w:rsidP="00DC3369">
      <w:pPr>
        <w:pStyle w:val="Flietext"/>
      </w:pPr>
      <w:r>
        <w:t>PERI UP </w:t>
      </w:r>
      <w:r w:rsidR="00A076D6">
        <w:t>M</w:t>
      </w:r>
      <w:r>
        <w:t>odular </w:t>
      </w:r>
      <w:r w:rsidR="00A076D6">
        <w:t>S</w:t>
      </w:r>
      <w:r>
        <w:t>caffolding was used for the structure, which could be flexibly adapted to the complex geometry of the fountain basin and provided a load-bearing capacity of 500 kg/m². This meant that the temporary structure could ensure safety and stability even when visitor numbers were high. Access to the footbridge was provided by the PERI UP Public Stair, which was specially developed for public areas and met the applicable safety and standard requirements.</w:t>
      </w:r>
    </w:p>
    <w:p w14:paraId="26547D75" w14:textId="7FBB1C0A" w:rsidR="0021180E" w:rsidRPr="0021180E" w:rsidRDefault="0038274D" w:rsidP="0021180E">
      <w:pPr>
        <w:pStyle w:val="berschrift3"/>
      </w:pPr>
      <w:r>
        <w:t>Protecting the monument and ensuring high visitor safety</w:t>
      </w:r>
    </w:p>
    <w:p w14:paraId="125DB5EB" w14:textId="3BAC8897" w:rsidR="0021180E" w:rsidRPr="00B82289" w:rsidRDefault="00B60820" w:rsidP="0021180E">
      <w:r>
        <w:t>Special attention was paid to protecting the vulnerable structure: the scaffold supports were placed on rubber pads and wooden boards to avoid damaging the surface of the fountain basin. Multi-layer panels were used on the walkway surface of the footbridge, ensuring a safe and comfortable footing for visitors.</w:t>
      </w:r>
    </w:p>
    <w:p w14:paraId="3018A5A1" w14:textId="0696381D" w:rsidR="0021180E" w:rsidRPr="0021180E" w:rsidRDefault="00675893" w:rsidP="0021180E">
      <w:pPr>
        <w:pStyle w:val="berschrift3"/>
      </w:pPr>
      <w:r>
        <w:lastRenderedPageBreak/>
        <w:t>Trevi Fountain footbridge installed safely and cost-effectively</w:t>
      </w:r>
    </w:p>
    <w:p w14:paraId="10725EE8" w14:textId="55FB7B3F" w:rsidR="00B81C0D" w:rsidRPr="00B81C0D" w:rsidRDefault="00B81C0D" w:rsidP="00DC3369">
      <w:pPr>
        <w:pStyle w:val="Flietext"/>
      </w:pPr>
      <w:r>
        <w:t>In addition, it was possible to assemble the footbridge in its entirety without any welding or cutting work. Once the works were completed, the entire scaffolding could be dismantled without a trace, meaning that all components were fully reusable for future projects. “The solution proposed by PERI enabled us to hire a scaffold that was extremely quick and easy to erect, complied with regulations and met the client’s requirements,” said those responsible on site.</w:t>
      </w:r>
    </w:p>
    <w:p w14:paraId="3C96E03D" w14:textId="6C050152" w:rsidR="0021180E" w:rsidRPr="0054249E" w:rsidRDefault="00B81C0D" w:rsidP="00DC3369">
      <w:pPr>
        <w:pStyle w:val="Flietext"/>
      </w:pPr>
      <w:r>
        <w:t>With the temporary footbridge installation at the Trevi Fountain, PERI demonstrated how the PERI UP Scaffolding Kit can be used to create safe, cost-effective and visitor-friendly solutions even in challenging settings – such as one of the world’s most famous cultural monuments.</w:t>
      </w:r>
    </w:p>
    <w:p w14:paraId="03255A55" w14:textId="77777777" w:rsidR="0021180E" w:rsidRPr="00BE14B2" w:rsidRDefault="0021180E" w:rsidP="00DC3369">
      <w:pPr>
        <w:pStyle w:val="Flietext"/>
        <w:rPr>
          <w:lang w:val="en-US"/>
        </w:rPr>
      </w:pPr>
    </w:p>
    <w:p w14:paraId="4B071E02" w14:textId="77777777" w:rsidR="0021180E" w:rsidRPr="0021180E" w:rsidRDefault="0021180E" w:rsidP="0021180E">
      <w:pPr>
        <w:pStyle w:val="berschrift3"/>
      </w:pPr>
      <w:r>
        <w:t>About PERI</w:t>
      </w:r>
    </w:p>
    <w:p w14:paraId="6B17163B" w14:textId="77777777" w:rsidR="0021180E" w:rsidRPr="00095B57" w:rsidRDefault="0021180E" w:rsidP="0021180E">
      <w:pPr>
        <w:rPr>
          <w:rFonts w:cs="Arial"/>
        </w:rPr>
      </w:pPr>
      <w:r>
        <w:t xml:space="preserve">With sales of €1,812 million in 2024, PERI is one of the leading manufacturers and suppliers of formwork and scaffolding systems in the world. The family-owned company, with its headquarters in </w:t>
      </w:r>
      <w:proofErr w:type="spellStart"/>
      <w:r>
        <w:t>Weissenhorn</w:t>
      </w:r>
      <w:proofErr w:type="spellEnd"/>
      <w:r>
        <w:t xml:space="preserve"> (Germany), a workforce of around 10,000 employees and well over 140 warehouse locations in more than 63 countries, provides its customers with innovative system equipment and comprehensive services relating to all aspects of formwork and scaffolding technology.</w:t>
      </w:r>
    </w:p>
    <w:p w14:paraId="6FBCCEAA" w14:textId="77777777" w:rsidR="0021180E" w:rsidRPr="00BE14B2" w:rsidRDefault="0021180E" w:rsidP="00DC3369">
      <w:pPr>
        <w:pStyle w:val="Flietext"/>
        <w:rPr>
          <w:lang w:val="en-US"/>
        </w:rPr>
      </w:pPr>
    </w:p>
    <w:tbl>
      <w:tblPr>
        <w:tblW w:w="7111" w:type="dxa"/>
        <w:tblLayout w:type="fixed"/>
        <w:tblCellMar>
          <w:left w:w="0" w:type="dxa"/>
          <w:right w:w="0" w:type="dxa"/>
        </w:tblCellMar>
        <w:tblLook w:val="01E0" w:firstRow="1" w:lastRow="1" w:firstColumn="1" w:lastColumn="1" w:noHBand="0" w:noVBand="0"/>
      </w:tblPr>
      <w:tblGrid>
        <w:gridCol w:w="3556"/>
        <w:gridCol w:w="3555"/>
      </w:tblGrid>
      <w:tr w:rsidR="0021180E" w:rsidRPr="00F43469" w14:paraId="2DC41AE7" w14:textId="77777777" w:rsidTr="00E71041">
        <w:trPr>
          <w:cantSplit/>
        </w:trPr>
        <w:tc>
          <w:tcPr>
            <w:tcW w:w="3556" w:type="dxa"/>
            <w:tcMar>
              <w:top w:w="113" w:type="dxa"/>
              <w:left w:w="0" w:type="dxa"/>
              <w:bottom w:w="113" w:type="dxa"/>
              <w:right w:w="0" w:type="dxa"/>
            </w:tcMar>
          </w:tcPr>
          <w:p w14:paraId="39514C11" w14:textId="1BF2CBE8" w:rsidR="0021180E" w:rsidRPr="007A4864" w:rsidRDefault="0021180E" w:rsidP="00E71041">
            <w:pPr>
              <w:rPr>
                <w:rFonts w:cs="Arial"/>
              </w:rPr>
            </w:pPr>
            <w:r>
              <w:br w:type="page"/>
            </w:r>
            <w:r>
              <w:br w:type="page"/>
            </w:r>
            <w:r>
              <w:br w:type="page"/>
            </w:r>
            <w:r w:rsidR="003C1A31">
              <w:rPr>
                <w:rFonts w:cs="Arial"/>
                <w:noProof/>
              </w:rPr>
              <w:drawing>
                <wp:inline distT="0" distB="0" distL="0" distR="0" wp14:anchorId="4C854B49" wp14:editId="117056AD">
                  <wp:extent cx="2258060" cy="1858645"/>
                  <wp:effectExtent l="0" t="0" r="8890" b="8255"/>
                  <wp:docPr id="63918096" name="Grafik 1" descr="Ein Bild, das Wolke, draußen, Himmel, Stad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18096" name="Grafik 1" descr="Ein Bild, das Wolke, draußen, Himmel, Stadt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60" cy="1858645"/>
                          </a:xfrm>
                          <a:prstGeom prst="rect">
                            <a:avLst/>
                          </a:prstGeom>
                        </pic:spPr>
                      </pic:pic>
                    </a:graphicData>
                  </a:graphic>
                </wp:inline>
              </w:drawing>
            </w:r>
          </w:p>
        </w:tc>
        <w:tc>
          <w:tcPr>
            <w:tcW w:w="3555" w:type="dxa"/>
            <w:tcMar>
              <w:top w:w="113" w:type="dxa"/>
              <w:left w:w="113" w:type="dxa"/>
              <w:bottom w:w="113" w:type="dxa"/>
              <w:right w:w="113" w:type="dxa"/>
            </w:tcMar>
          </w:tcPr>
          <w:p w14:paraId="7EDFE8D6" w14:textId="77777777" w:rsidR="0021180E" w:rsidRPr="00291174" w:rsidRDefault="0021180E" w:rsidP="00291174">
            <w:pPr>
              <w:pStyle w:val="Bildunterschriftbold"/>
              <w:rPr>
                <w:rFonts w:cs="Arial"/>
              </w:rPr>
            </w:pPr>
            <w:r>
              <w:t>Photo 1</w:t>
            </w:r>
          </w:p>
          <w:p w14:paraId="6EF45093" w14:textId="32908E6A" w:rsidR="0021180E" w:rsidRPr="00F22DBA" w:rsidRDefault="00AF2AA2" w:rsidP="00E71041">
            <w:pPr>
              <w:pStyle w:val="Bildunterschriftlight"/>
            </w:pPr>
            <w:r>
              <w:t>The access solution, consisting of PERI UP </w:t>
            </w:r>
            <w:r w:rsidR="00B1209D">
              <w:t>M</w:t>
            </w:r>
            <w:r>
              <w:t>odular </w:t>
            </w:r>
            <w:r w:rsidR="00B1209D">
              <w:t>S</w:t>
            </w:r>
            <w:r>
              <w:t>caffolding and the PERI UP Public Stair, gave visitors a unique view of the Baroque cultural monument.</w:t>
            </w:r>
            <w:r>
              <w:br/>
              <w:t>(Photo: PERI SE)</w:t>
            </w:r>
          </w:p>
        </w:tc>
      </w:tr>
      <w:tr w:rsidR="00387995" w:rsidRPr="00F43469" w14:paraId="3F0C0314" w14:textId="77777777" w:rsidTr="00E71041">
        <w:trPr>
          <w:cantSplit/>
        </w:trPr>
        <w:tc>
          <w:tcPr>
            <w:tcW w:w="3556" w:type="dxa"/>
            <w:tcMar>
              <w:top w:w="113" w:type="dxa"/>
              <w:left w:w="0" w:type="dxa"/>
              <w:bottom w:w="113" w:type="dxa"/>
              <w:right w:w="0" w:type="dxa"/>
            </w:tcMar>
          </w:tcPr>
          <w:p w14:paraId="75DAF81E" w14:textId="6EB1B38F" w:rsidR="00387995" w:rsidRDefault="003C1A31" w:rsidP="00387995">
            <w:pPr>
              <w:rPr>
                <w:rFonts w:cs="Arial"/>
                <w:noProof/>
              </w:rPr>
            </w:pPr>
            <w:r>
              <w:rPr>
                <w:rFonts w:cs="Arial"/>
                <w:noProof/>
              </w:rPr>
              <w:lastRenderedPageBreak/>
              <w:drawing>
                <wp:inline distT="0" distB="0" distL="0" distR="0" wp14:anchorId="32425768" wp14:editId="4EAE57EF">
                  <wp:extent cx="2258060" cy="1931035"/>
                  <wp:effectExtent l="0" t="0" r="8890" b="0"/>
                  <wp:docPr id="899108796" name="Grafik 2" descr="Ein Bild, das draußen, Wolke, Stadt,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08796" name="Grafik 2" descr="Ein Bild, das draußen, Wolke, Stadt, Himmel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58060" cy="1931035"/>
                          </a:xfrm>
                          <a:prstGeom prst="rect">
                            <a:avLst/>
                          </a:prstGeom>
                        </pic:spPr>
                      </pic:pic>
                    </a:graphicData>
                  </a:graphic>
                </wp:inline>
              </w:drawing>
            </w:r>
          </w:p>
        </w:tc>
        <w:tc>
          <w:tcPr>
            <w:tcW w:w="3555" w:type="dxa"/>
            <w:tcMar>
              <w:top w:w="113" w:type="dxa"/>
              <w:left w:w="113" w:type="dxa"/>
              <w:bottom w:w="113" w:type="dxa"/>
              <w:right w:w="113" w:type="dxa"/>
            </w:tcMar>
          </w:tcPr>
          <w:p w14:paraId="4FFC9AB4" w14:textId="77777777" w:rsidR="00291174" w:rsidRDefault="00387995" w:rsidP="00291174">
            <w:pPr>
              <w:pStyle w:val="Bildunterschriftbold"/>
            </w:pPr>
            <w:r>
              <w:t>Photo 2</w:t>
            </w:r>
          </w:p>
          <w:p w14:paraId="6C6D7AC7" w14:textId="740AC000" w:rsidR="00387995" w:rsidRPr="00291174" w:rsidRDefault="00387995" w:rsidP="00291174">
            <w:pPr>
              <w:pStyle w:val="Bildunterschriftbold"/>
              <w:rPr>
                <w:rFonts w:cs="Arial"/>
              </w:rPr>
            </w:pPr>
            <w:r>
              <w:t>The modular design of the PERI UP </w:t>
            </w:r>
            <w:r w:rsidR="00B1209D">
              <w:t>M</w:t>
            </w:r>
            <w:r>
              <w:t>odular </w:t>
            </w:r>
            <w:r w:rsidR="00B1209D">
              <w:t>S</w:t>
            </w:r>
            <w:r>
              <w:t>caffolding could be flexibly adapted to the complex shape of the fountain basin.</w:t>
            </w:r>
            <w:r>
              <w:br/>
              <w:t>(Photo: PERI SE)</w:t>
            </w:r>
          </w:p>
        </w:tc>
      </w:tr>
      <w:tr w:rsidR="0021180E" w:rsidRPr="001C0120" w14:paraId="52BC45AE" w14:textId="77777777" w:rsidTr="00E71041">
        <w:trPr>
          <w:cantSplit/>
        </w:trPr>
        <w:tc>
          <w:tcPr>
            <w:tcW w:w="3556" w:type="dxa"/>
            <w:tcMar>
              <w:top w:w="113" w:type="dxa"/>
              <w:left w:w="0" w:type="dxa"/>
              <w:bottom w:w="113" w:type="dxa"/>
              <w:right w:w="0" w:type="dxa"/>
            </w:tcMar>
          </w:tcPr>
          <w:p w14:paraId="5748E15D" w14:textId="646D379D" w:rsidR="0021180E" w:rsidRPr="007A4864" w:rsidRDefault="003C1A31" w:rsidP="00E71041">
            <w:pPr>
              <w:rPr>
                <w:rFonts w:cs="Arial"/>
              </w:rPr>
            </w:pPr>
            <w:r>
              <w:rPr>
                <w:rFonts w:cs="Arial"/>
                <w:noProof/>
              </w:rPr>
              <w:drawing>
                <wp:inline distT="0" distB="0" distL="0" distR="0" wp14:anchorId="4CFB7D11" wp14:editId="158C9EA2">
                  <wp:extent cx="2258060" cy="1482725"/>
                  <wp:effectExtent l="0" t="0" r="8890" b="3175"/>
                  <wp:docPr id="607263523" name="Grafik 3" descr="Ein Bild, das Wolke, Himmel,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263523" name="Grafik 3" descr="Ein Bild, das Wolke, Himmel, draußen, Gebäude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58060" cy="1482725"/>
                          </a:xfrm>
                          <a:prstGeom prst="rect">
                            <a:avLst/>
                          </a:prstGeom>
                        </pic:spPr>
                      </pic:pic>
                    </a:graphicData>
                  </a:graphic>
                </wp:inline>
              </w:drawing>
            </w:r>
          </w:p>
        </w:tc>
        <w:tc>
          <w:tcPr>
            <w:tcW w:w="3555" w:type="dxa"/>
            <w:tcMar>
              <w:top w:w="113" w:type="dxa"/>
              <w:left w:w="113" w:type="dxa"/>
              <w:bottom w:w="113" w:type="dxa"/>
              <w:right w:w="113" w:type="dxa"/>
            </w:tcMar>
          </w:tcPr>
          <w:p w14:paraId="21FA97A3" w14:textId="76A55D3E" w:rsidR="0021180E" w:rsidRPr="001B168B" w:rsidRDefault="0021180E" w:rsidP="00291174">
            <w:pPr>
              <w:pStyle w:val="Bildunterschriftbold"/>
              <w:rPr>
                <w:rFonts w:cs="Arial"/>
              </w:rPr>
            </w:pPr>
            <w:r>
              <w:t>Photo 3</w:t>
            </w:r>
          </w:p>
          <w:p w14:paraId="2597FC71" w14:textId="6152271F" w:rsidR="0021180E" w:rsidRPr="00F22DBA" w:rsidRDefault="00E278F6" w:rsidP="00E71041">
            <w:pPr>
              <w:pStyle w:val="Bildunterschriftlight"/>
            </w:pPr>
            <w:r>
              <w:t>The temporary scaffolding solution had a load-bearing capacity of 500 kg/m², thus offering maximum stability and safety – even with high visitor numbers.</w:t>
            </w:r>
            <w:r>
              <w:br/>
              <w:t>(Photo: PERI SE)</w:t>
            </w:r>
          </w:p>
        </w:tc>
      </w:tr>
      <w:tr w:rsidR="0021180E" w:rsidRPr="00C262B7" w14:paraId="1F3290EF" w14:textId="77777777" w:rsidTr="00E71041">
        <w:trPr>
          <w:cantSplit/>
        </w:trPr>
        <w:tc>
          <w:tcPr>
            <w:tcW w:w="3556" w:type="dxa"/>
            <w:tcMar>
              <w:top w:w="113" w:type="dxa"/>
              <w:left w:w="0" w:type="dxa"/>
              <w:bottom w:w="113" w:type="dxa"/>
              <w:right w:w="0" w:type="dxa"/>
            </w:tcMar>
          </w:tcPr>
          <w:p w14:paraId="1BC9FAC1" w14:textId="735F9B5B" w:rsidR="0021180E" w:rsidRPr="007A4864" w:rsidRDefault="000C47C8" w:rsidP="00E71041">
            <w:pPr>
              <w:rPr>
                <w:rFonts w:cs="Arial"/>
              </w:rPr>
            </w:pPr>
            <w:r>
              <w:rPr>
                <w:rFonts w:cs="Arial"/>
                <w:noProof/>
              </w:rPr>
              <w:drawing>
                <wp:inline distT="0" distB="0" distL="0" distR="0" wp14:anchorId="35D7E753" wp14:editId="0FD384BA">
                  <wp:extent cx="2258060" cy="1506855"/>
                  <wp:effectExtent l="0" t="0" r="8890" b="0"/>
                  <wp:docPr id="1822298983" name="Grafik 4" descr="Ein Bild, das Stahl, Gerüstbau, Kompositmaterial, Ei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298983" name="Grafik 4" descr="Ein Bild, das Stahl, Gerüstbau, Kompositmaterial, Eisen enthält.&#10;&#10;KI-generierte Inhalte können fehlerhaft sei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58060" cy="1506855"/>
                          </a:xfrm>
                          <a:prstGeom prst="rect">
                            <a:avLst/>
                          </a:prstGeom>
                        </pic:spPr>
                      </pic:pic>
                    </a:graphicData>
                  </a:graphic>
                </wp:inline>
              </w:drawing>
            </w:r>
          </w:p>
        </w:tc>
        <w:tc>
          <w:tcPr>
            <w:tcW w:w="3555" w:type="dxa"/>
            <w:tcMar>
              <w:top w:w="113" w:type="dxa"/>
              <w:left w:w="113" w:type="dxa"/>
              <w:bottom w:w="113" w:type="dxa"/>
              <w:right w:w="113" w:type="dxa"/>
            </w:tcMar>
          </w:tcPr>
          <w:p w14:paraId="2EA59016" w14:textId="604F88AA" w:rsidR="0021180E" w:rsidRPr="00291174" w:rsidRDefault="0021180E" w:rsidP="00291174">
            <w:pPr>
              <w:pStyle w:val="Bildunterschriftbold"/>
              <w:rPr>
                <w:rFonts w:cs="Arial"/>
              </w:rPr>
            </w:pPr>
            <w:r>
              <w:t>Photo 4</w:t>
            </w:r>
          </w:p>
          <w:p w14:paraId="20956AE5" w14:textId="3582ADBF" w:rsidR="0021180E" w:rsidRPr="006B0B64" w:rsidRDefault="008D3918" w:rsidP="00E71041">
            <w:pPr>
              <w:pStyle w:val="Bildunterschriftlight"/>
            </w:pPr>
            <w:r>
              <w:t>The scaffolding supports were placed on rubber pads and wooden boards to protect the vulnerable surface of the Trevi Fountain.</w:t>
            </w:r>
            <w:r>
              <w:br/>
              <w:t>(Photo: PERI SE)</w:t>
            </w:r>
          </w:p>
        </w:tc>
      </w:tr>
      <w:tr w:rsidR="0021180E" w:rsidRPr="00C262B7" w14:paraId="2BBC0EAC" w14:textId="77777777" w:rsidTr="00E71041">
        <w:trPr>
          <w:cantSplit/>
        </w:trPr>
        <w:tc>
          <w:tcPr>
            <w:tcW w:w="3556" w:type="dxa"/>
            <w:tcMar>
              <w:top w:w="113" w:type="dxa"/>
              <w:left w:w="0" w:type="dxa"/>
              <w:bottom w:w="113" w:type="dxa"/>
              <w:right w:w="0" w:type="dxa"/>
            </w:tcMar>
          </w:tcPr>
          <w:p w14:paraId="71EEEE13" w14:textId="7095F2C6" w:rsidR="0021180E" w:rsidRPr="007A4864" w:rsidRDefault="0021180E" w:rsidP="00E71041">
            <w:pPr>
              <w:rPr>
                <w:rFonts w:cs="Arial"/>
              </w:rPr>
            </w:pPr>
          </w:p>
        </w:tc>
        <w:tc>
          <w:tcPr>
            <w:tcW w:w="3555" w:type="dxa"/>
            <w:tcMar>
              <w:top w:w="113" w:type="dxa"/>
              <w:left w:w="113" w:type="dxa"/>
              <w:bottom w:w="113" w:type="dxa"/>
              <w:right w:w="113" w:type="dxa"/>
            </w:tcMar>
          </w:tcPr>
          <w:p w14:paraId="322760DF" w14:textId="37E89481" w:rsidR="0021180E" w:rsidRPr="006032D4" w:rsidRDefault="0021180E" w:rsidP="00E71041">
            <w:pPr>
              <w:pStyle w:val="Bildunterschriftlight"/>
              <w:rPr>
                <w:lang w:val="de-DE"/>
              </w:rPr>
            </w:pPr>
          </w:p>
        </w:tc>
      </w:tr>
      <w:tr w:rsidR="0021180E" w:rsidRPr="002B03AA" w14:paraId="56091573" w14:textId="77777777" w:rsidTr="00E71041">
        <w:trPr>
          <w:cantSplit/>
        </w:trPr>
        <w:tc>
          <w:tcPr>
            <w:tcW w:w="3556" w:type="dxa"/>
            <w:tcMar>
              <w:top w:w="113" w:type="dxa"/>
              <w:left w:w="0" w:type="dxa"/>
              <w:bottom w:w="113" w:type="dxa"/>
              <w:right w:w="0" w:type="dxa"/>
            </w:tcMar>
          </w:tcPr>
          <w:p w14:paraId="688BB725" w14:textId="0352D0B6" w:rsidR="0021180E" w:rsidRPr="007A4864" w:rsidRDefault="000C47C8" w:rsidP="00E71041">
            <w:pPr>
              <w:rPr>
                <w:rFonts w:cs="Arial"/>
              </w:rPr>
            </w:pPr>
            <w:r>
              <w:rPr>
                <w:rFonts w:cs="Arial"/>
                <w:noProof/>
              </w:rPr>
              <w:lastRenderedPageBreak/>
              <w:drawing>
                <wp:inline distT="0" distB="0" distL="0" distR="0" wp14:anchorId="1B1D9908" wp14:editId="5D2C8412">
                  <wp:extent cx="2258060" cy="3384550"/>
                  <wp:effectExtent l="0" t="0" r="8890" b="6350"/>
                  <wp:docPr id="621328822" name="Grafik 5" descr="Ein Bild, das Statue, Gebäude, Skulptur, Steinschnit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328822" name="Grafik 5" descr="Ein Bild, das Statue, Gebäude, Skulptur, Steinschnitt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8060" cy="3384550"/>
                          </a:xfrm>
                          <a:prstGeom prst="rect">
                            <a:avLst/>
                          </a:prstGeom>
                        </pic:spPr>
                      </pic:pic>
                    </a:graphicData>
                  </a:graphic>
                </wp:inline>
              </w:drawing>
            </w:r>
          </w:p>
        </w:tc>
        <w:tc>
          <w:tcPr>
            <w:tcW w:w="3555" w:type="dxa"/>
            <w:tcMar>
              <w:top w:w="113" w:type="dxa"/>
              <w:left w:w="113" w:type="dxa"/>
              <w:bottom w:w="113" w:type="dxa"/>
              <w:right w:w="113" w:type="dxa"/>
            </w:tcMar>
          </w:tcPr>
          <w:p w14:paraId="52FDFE67" w14:textId="77777777" w:rsidR="0021180E" w:rsidRPr="001B168B" w:rsidRDefault="0021180E" w:rsidP="00291174">
            <w:pPr>
              <w:pStyle w:val="Bildunterschriftbold"/>
              <w:rPr>
                <w:rFonts w:cs="Arial"/>
              </w:rPr>
            </w:pPr>
            <w:r>
              <w:t>Photo 5</w:t>
            </w:r>
          </w:p>
          <w:p w14:paraId="03F47F4F" w14:textId="77777777" w:rsidR="001C0120" w:rsidRDefault="007108AC" w:rsidP="007108AC">
            <w:pPr>
              <w:pStyle w:val="Bildunterschriftlight"/>
            </w:pPr>
            <w:r>
              <w:t>Robust multi-layer panels ensured that the footbridge was safe and comfortable to walk on.</w:t>
            </w:r>
          </w:p>
          <w:p w14:paraId="751587D6" w14:textId="33634FAD" w:rsidR="0021180E" w:rsidRPr="00130F59" w:rsidRDefault="0021180E" w:rsidP="007108AC">
            <w:pPr>
              <w:pStyle w:val="Bildunterschriftlight"/>
            </w:pPr>
            <w:r>
              <w:t>(Photo: PERI SE)</w:t>
            </w:r>
          </w:p>
        </w:tc>
      </w:tr>
      <w:tr w:rsidR="0021180E" w:rsidRPr="007108AC" w14:paraId="3C227D92" w14:textId="77777777" w:rsidTr="00E71041">
        <w:trPr>
          <w:cantSplit/>
        </w:trPr>
        <w:tc>
          <w:tcPr>
            <w:tcW w:w="3556" w:type="dxa"/>
            <w:tcMar>
              <w:top w:w="113" w:type="dxa"/>
              <w:left w:w="0" w:type="dxa"/>
              <w:bottom w:w="113" w:type="dxa"/>
              <w:right w:w="0" w:type="dxa"/>
            </w:tcMar>
          </w:tcPr>
          <w:p w14:paraId="3588CE98" w14:textId="1A88C6D8" w:rsidR="0021180E" w:rsidRPr="002B03AA" w:rsidRDefault="000C47C8" w:rsidP="00E71041">
            <w:pPr>
              <w:rPr>
                <w:rFonts w:cs="Arial"/>
              </w:rPr>
            </w:pPr>
            <w:r>
              <w:rPr>
                <w:rFonts w:cs="Arial"/>
                <w:noProof/>
              </w:rPr>
              <w:drawing>
                <wp:inline distT="0" distB="0" distL="0" distR="0" wp14:anchorId="0C410E1C" wp14:editId="01E8067A">
                  <wp:extent cx="2258060" cy="3115310"/>
                  <wp:effectExtent l="0" t="0" r="8890" b="8890"/>
                  <wp:docPr id="1638614056" name="Grafik 6" descr="Ein Bild, das Gebäude, draußen, Stadt, Wahrzeic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14056" name="Grafik 6" descr="Ein Bild, das Gebäude, draußen, Stadt, Wahrzeichen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58060" cy="3115310"/>
                          </a:xfrm>
                          <a:prstGeom prst="rect">
                            <a:avLst/>
                          </a:prstGeom>
                        </pic:spPr>
                      </pic:pic>
                    </a:graphicData>
                  </a:graphic>
                </wp:inline>
              </w:drawing>
            </w:r>
          </w:p>
        </w:tc>
        <w:tc>
          <w:tcPr>
            <w:tcW w:w="3555" w:type="dxa"/>
            <w:tcMar>
              <w:top w:w="113" w:type="dxa"/>
              <w:left w:w="113" w:type="dxa"/>
              <w:bottom w:w="113" w:type="dxa"/>
              <w:right w:w="113" w:type="dxa"/>
            </w:tcMar>
          </w:tcPr>
          <w:p w14:paraId="5C6A73AF" w14:textId="77777777" w:rsidR="0021180E" w:rsidRPr="001B168B" w:rsidRDefault="0021180E" w:rsidP="00291174">
            <w:pPr>
              <w:pStyle w:val="Bildunterschriftbold"/>
              <w:rPr>
                <w:rFonts w:cs="Arial"/>
              </w:rPr>
            </w:pPr>
            <w:r>
              <w:t>Photo 6</w:t>
            </w:r>
          </w:p>
          <w:p w14:paraId="7AE4F1F0" w14:textId="491A94B9" w:rsidR="0021180E" w:rsidRPr="00B604E8" w:rsidRDefault="007108AC" w:rsidP="00E71041">
            <w:pPr>
              <w:pStyle w:val="Bildunterschriftlight"/>
            </w:pPr>
            <w:r>
              <w:t>The modular design allowed for swift assembly and dismantling and can be reused for future projects without the need for additional materials.</w:t>
            </w:r>
            <w:r>
              <w:br/>
              <w:t>(Photo: PERI SE)</w:t>
            </w:r>
          </w:p>
        </w:tc>
      </w:tr>
      <w:tr w:rsidR="0021180E" w:rsidRPr="00B34AF3" w14:paraId="5E97E2F0" w14:textId="77777777" w:rsidTr="00E71041">
        <w:trPr>
          <w:cantSplit/>
        </w:trPr>
        <w:tc>
          <w:tcPr>
            <w:tcW w:w="7111" w:type="dxa"/>
            <w:gridSpan w:val="2"/>
            <w:tcMar>
              <w:top w:w="113" w:type="dxa"/>
              <w:left w:w="0" w:type="dxa"/>
              <w:bottom w:w="113" w:type="dxa"/>
              <w:right w:w="0" w:type="dxa"/>
            </w:tcMar>
          </w:tcPr>
          <w:p w14:paraId="1C936F1B" w14:textId="77777777" w:rsidR="0021180E" w:rsidRPr="00B604E8" w:rsidRDefault="0021180E" w:rsidP="00291174">
            <w:pPr>
              <w:pStyle w:val="Bildunterschriftbold"/>
            </w:pPr>
          </w:p>
          <w:p w14:paraId="5F1A11C2" w14:textId="77777777" w:rsidR="0021180E" w:rsidRPr="00B604E8" w:rsidRDefault="0021180E" w:rsidP="00291174">
            <w:pPr>
              <w:pStyle w:val="Bildunterschriftbold"/>
            </w:pPr>
          </w:p>
          <w:p w14:paraId="06282D1A" w14:textId="77777777" w:rsidR="0021180E" w:rsidRPr="00A45BB9" w:rsidRDefault="0021180E" w:rsidP="00291174">
            <w:pPr>
              <w:pStyle w:val="Bildunterschriftbold"/>
              <w:rPr>
                <w:rFonts w:cs="Arial"/>
              </w:rPr>
            </w:pPr>
            <w:r>
              <w:t>Contractor</w:t>
            </w:r>
          </w:p>
          <w:p w14:paraId="4E56E7F4" w14:textId="41ECE21C" w:rsidR="0021180E" w:rsidRPr="00A45BB9" w:rsidRDefault="002970FC" w:rsidP="002970FC">
            <w:pPr>
              <w:pStyle w:val="Bildunterschriftlight"/>
            </w:pPr>
            <w:r>
              <w:t>Fratelli Navarra Srl, Milan, Italy</w:t>
            </w:r>
          </w:p>
          <w:p w14:paraId="09BEAA3F" w14:textId="77777777" w:rsidR="0021180E" w:rsidRPr="00A45BB9" w:rsidRDefault="0021180E" w:rsidP="00291174">
            <w:pPr>
              <w:pStyle w:val="Bildunterschriftbold"/>
              <w:rPr>
                <w:rFonts w:cs="Arial"/>
              </w:rPr>
            </w:pPr>
            <w:r>
              <w:t>Field Service</w:t>
            </w:r>
          </w:p>
          <w:p w14:paraId="7295E04A" w14:textId="0B9240D0" w:rsidR="002970FC" w:rsidRPr="00B34AF3" w:rsidRDefault="0021180E" w:rsidP="002970FC">
            <w:pPr>
              <w:pStyle w:val="Bildunterschriftlight"/>
            </w:pPr>
            <w:r>
              <w:t xml:space="preserve">PERI Italy, </w:t>
            </w:r>
            <w:proofErr w:type="spellStart"/>
            <w:r>
              <w:t>Agrate</w:t>
            </w:r>
            <w:proofErr w:type="spellEnd"/>
            <w:r>
              <w:t xml:space="preserve"> Brianza</w:t>
            </w:r>
          </w:p>
          <w:p w14:paraId="44B493D3" w14:textId="7646553B" w:rsidR="0021180E" w:rsidRPr="00BE14B2" w:rsidRDefault="0021180E" w:rsidP="00E71041">
            <w:pPr>
              <w:pStyle w:val="Bildunterschriftlight"/>
              <w:rPr>
                <w:lang w:val="en-US"/>
              </w:rPr>
            </w:pPr>
          </w:p>
        </w:tc>
      </w:tr>
    </w:tbl>
    <w:p w14:paraId="43A4D041" w14:textId="77777777" w:rsidR="00B97441" w:rsidRPr="007143A8" w:rsidRDefault="00B97441" w:rsidP="0021180E">
      <w:pPr>
        <w:pStyle w:val="berschrift3"/>
      </w:pPr>
    </w:p>
    <w:sectPr w:rsidR="00B97441" w:rsidRPr="007143A8" w:rsidSect="00FA312E">
      <w:headerReference w:type="even" r:id="rId17"/>
      <w:headerReference w:type="default" r:id="rId18"/>
      <w:footerReference w:type="even" r:id="rId19"/>
      <w:footerReference w:type="default" r:id="rId20"/>
      <w:headerReference w:type="first" r:id="rId21"/>
      <w:footerReference w:type="first" r:id="rId22"/>
      <w:pgSz w:w="11906" w:h="16838" w:code="9"/>
      <w:pgMar w:top="2722" w:right="3402"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069B7" w14:textId="77777777" w:rsidR="00C637A4" w:rsidRDefault="00C637A4" w:rsidP="00EB5A78">
      <w:r>
        <w:separator/>
      </w:r>
    </w:p>
    <w:p w14:paraId="22647297" w14:textId="77777777" w:rsidR="00C637A4" w:rsidRDefault="00C637A4" w:rsidP="00EB5A78"/>
  </w:endnote>
  <w:endnote w:type="continuationSeparator" w:id="0">
    <w:p w14:paraId="6EC479A6" w14:textId="77777777" w:rsidR="00C637A4" w:rsidRDefault="00C637A4" w:rsidP="00EB5A78">
      <w:r>
        <w:continuationSeparator/>
      </w:r>
    </w:p>
    <w:p w14:paraId="027BC7E0" w14:textId="77777777" w:rsidR="00C637A4" w:rsidRDefault="00C637A4" w:rsidP="00EB5A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0AD94" w14:textId="77777777" w:rsidR="00AB1056" w:rsidRDefault="00AB105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24177" w14:textId="77777777" w:rsidR="00105218" w:rsidRPr="00E95A2D" w:rsidRDefault="00105218" w:rsidP="00105218">
    <w:pPr>
      <w:pStyle w:val="Adressebold"/>
      <w:framePr w:h="3203" w:hRule="exact" w:hSpace="0" w:wrap="around" w:hAnchor="page" w:x="8641" w:y="12216"/>
    </w:pPr>
    <w:r>
      <w:t>PERI SE</w:t>
    </w:r>
  </w:p>
  <w:p w14:paraId="33B66014" w14:textId="3303349B" w:rsidR="00105218" w:rsidRPr="00E95A2D" w:rsidRDefault="00C1728A" w:rsidP="00105218">
    <w:pPr>
      <w:pStyle w:val="Adressefett"/>
      <w:framePr w:h="3203" w:hRule="exact" w:wrap="around" w:x="8641" w:y="12216"/>
    </w:pPr>
    <w:r>
      <w:t>Formwork Scaffolding Engineering</w:t>
    </w:r>
  </w:p>
  <w:p w14:paraId="76909DAE" w14:textId="77777777" w:rsidR="00105218" w:rsidRPr="00BE14B2" w:rsidRDefault="00105218" w:rsidP="00105218">
    <w:pPr>
      <w:pStyle w:val="Adressebold"/>
      <w:framePr w:h="3203" w:hRule="exact" w:hSpace="0" w:wrap="around" w:hAnchor="page" w:x="8641" w:y="12216"/>
      <w:rPr>
        <w:b w:val="0"/>
        <w:lang w:val="en-US"/>
      </w:rPr>
    </w:pPr>
  </w:p>
  <w:p w14:paraId="24FE01D1" w14:textId="1389568A" w:rsidR="00105218" w:rsidRPr="00E95A2D" w:rsidRDefault="009965D9" w:rsidP="00105218">
    <w:pPr>
      <w:pStyle w:val="Adressebold"/>
      <w:framePr w:h="3203" w:hRule="exact" w:hSpace="0" w:wrap="around" w:hAnchor="page" w:x="8641" w:y="12216"/>
    </w:pPr>
    <w:r>
      <w:t>Contact person</w:t>
    </w:r>
  </w:p>
  <w:p w14:paraId="3F986E17" w14:textId="46874F75" w:rsidR="00105218" w:rsidRPr="00CB1149" w:rsidRDefault="00105218" w:rsidP="00105218">
    <w:pPr>
      <w:pStyle w:val="Adressebold"/>
      <w:framePr w:h="3203" w:hRule="exact" w:hSpace="0" w:wrap="around" w:hAnchor="page" w:x="8641" w:y="12216"/>
      <w:rPr>
        <w:b w:val="0"/>
      </w:rPr>
    </w:pPr>
    <w:r>
      <w:rPr>
        <w:b w:val="0"/>
      </w:rPr>
      <w:t>Tanja Jacob</w:t>
    </w:r>
  </w:p>
  <w:p w14:paraId="55C446EA" w14:textId="77777777" w:rsidR="00105218" w:rsidRPr="00CB1149" w:rsidRDefault="00105218" w:rsidP="00105218">
    <w:pPr>
      <w:pStyle w:val="Adressefett"/>
      <w:framePr w:h="3203" w:hRule="exact" w:wrap="around" w:x="8641" w:y="12216"/>
      <w:rPr>
        <w:b w:val="0"/>
      </w:rPr>
    </w:pPr>
    <w:r>
      <w:rPr>
        <w:b w:val="0"/>
      </w:rPr>
      <w:t>Tel.</w:t>
    </w:r>
    <w:r>
      <w:rPr>
        <w:b w:val="0"/>
      </w:rPr>
      <w:tab/>
      <w:t>+49(0)7309.950-1173</w:t>
    </w:r>
  </w:p>
  <w:p w14:paraId="65E161B0" w14:textId="723B243B" w:rsidR="00105218" w:rsidRPr="00CB1149" w:rsidRDefault="00105218" w:rsidP="00105218">
    <w:pPr>
      <w:pStyle w:val="Adressefett"/>
      <w:framePr w:h="3203" w:hRule="exact" w:wrap="around" w:x="8641" w:y="12216"/>
      <w:rPr>
        <w:b w:val="0"/>
      </w:rPr>
    </w:pPr>
    <w:r>
      <w:rPr>
        <w:b w:val="0"/>
      </w:rPr>
      <w:t>Fax</w:t>
    </w:r>
    <w:r>
      <w:rPr>
        <w:b w:val="0"/>
      </w:rPr>
      <w:tab/>
      <w:t>+49(0)7309.951-1173</w:t>
    </w:r>
  </w:p>
  <w:p w14:paraId="126D7F3F" w14:textId="77777777" w:rsidR="00105218" w:rsidRPr="00CB1149" w:rsidRDefault="00105218" w:rsidP="00105218">
    <w:pPr>
      <w:pStyle w:val="Adressebold"/>
      <w:framePr w:h="3203" w:hRule="exact" w:hSpace="0" w:wrap="around" w:hAnchor="page" w:x="8641" w:y="12216"/>
      <w:rPr>
        <w:b w:val="0"/>
      </w:rPr>
    </w:pPr>
    <w:r>
      <w:rPr>
        <w:b w:val="0"/>
      </w:rPr>
      <w:t>content@peri.com</w:t>
    </w:r>
  </w:p>
  <w:p w14:paraId="0DB7535B" w14:textId="77777777" w:rsidR="00105218" w:rsidRPr="00CB1149" w:rsidRDefault="00105218" w:rsidP="00105218">
    <w:pPr>
      <w:pStyle w:val="Adressebold"/>
      <w:framePr w:h="3203" w:hRule="exact" w:hSpace="0" w:wrap="around" w:hAnchor="page" w:x="8641" w:y="12216"/>
      <w:rPr>
        <w:b w:val="0"/>
        <w:lang w:val="es-ES"/>
      </w:rPr>
    </w:pPr>
  </w:p>
  <w:p w14:paraId="4D0577C4" w14:textId="77777777" w:rsidR="00105218" w:rsidRPr="00CB1149" w:rsidRDefault="00105218" w:rsidP="00105218">
    <w:pPr>
      <w:pStyle w:val="Adressebold"/>
      <w:framePr w:h="3203" w:hRule="exact" w:hSpace="0" w:wrap="around" w:hAnchor="page" w:x="8641" w:y="12216"/>
      <w:rPr>
        <w:b w:val="0"/>
        <w:lang w:val="es-ES"/>
      </w:rPr>
    </w:pPr>
  </w:p>
  <w:p w14:paraId="65D06C66" w14:textId="77777777" w:rsidR="00105218" w:rsidRPr="00CB1149" w:rsidRDefault="00105218" w:rsidP="00105218">
    <w:pPr>
      <w:pStyle w:val="Adressebold"/>
      <w:framePr w:h="3203" w:hRule="exact" w:hSpace="0" w:wrap="around" w:hAnchor="page" w:x="8641" w:y="12216"/>
      <w:rPr>
        <w:b w:val="0"/>
        <w:lang w:val="es-ES"/>
      </w:rPr>
    </w:pPr>
  </w:p>
  <w:p w14:paraId="07DB68DD" w14:textId="77777777" w:rsidR="00105218" w:rsidRDefault="00105218" w:rsidP="00105218">
    <w:pPr>
      <w:pStyle w:val="Adressebold"/>
      <w:framePr w:h="3203" w:hRule="exact" w:hSpace="0" w:wrap="around" w:hAnchor="page" w:x="8641" w:y="12216"/>
      <w:rPr>
        <w:b w:val="0"/>
      </w:rPr>
    </w:pPr>
    <w:r>
      <w:rPr>
        <w:noProof/>
        <w:color w:val="000000"/>
      </w:rPr>
      <w:drawing>
        <wp:inline distT="0" distB="0" distL="0" distR="0" wp14:anchorId="39E46762" wp14:editId="0A5EF678">
          <wp:extent cx="183515" cy="183515"/>
          <wp:effectExtent l="0" t="0" r="0" b="0"/>
          <wp:docPr id="13" name="Grafik 13">
            <a:hlinkClick xmlns:a="http://schemas.openxmlformats.org/drawingml/2006/main" r:id="rId1" tooltip="PERI on LinkedI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 tooltip="PERI on LinkedIn"/>
                  </pic:cNvPr>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7822013A" wp14:editId="4B9611A5">
          <wp:extent cx="183515" cy="183515"/>
          <wp:effectExtent l="0" t="0" r="0" b="0"/>
          <wp:docPr id="12" name="Grafik 12">
            <a:hlinkClick xmlns:a="http://schemas.openxmlformats.org/drawingml/2006/main" r:id="rId3" tooltip="PERI on Faceboo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 tooltip="PERI on Facebook"/>
                  </pic:cNvPr>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b w:val="0"/>
      </w:rPr>
      <w:t xml:space="preserve"> </w:t>
    </w:r>
    <w:r>
      <w:rPr>
        <w:noProof/>
        <w:color w:val="000000"/>
      </w:rPr>
      <w:drawing>
        <wp:inline distT="0" distB="0" distL="0" distR="0" wp14:anchorId="572FBF48" wp14:editId="5DCA0CEA">
          <wp:extent cx="183515" cy="183515"/>
          <wp:effectExtent l="0" t="0" r="0" b="0"/>
          <wp:docPr id="11" name="Grafik 11">
            <a:hlinkClick xmlns:a="http://schemas.openxmlformats.org/drawingml/2006/main" r:id="rId5" tooltip="PERI on Twitter"/>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5" tooltip="PERI on Twitter"/>
                  </pic:cNvPr>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r>
      <w:rPr>
        <w:noProof/>
        <w:color w:val="000000"/>
      </w:rPr>
      <w:drawing>
        <wp:inline distT="0" distB="0" distL="0" distR="0" wp14:anchorId="2B5E4C18" wp14:editId="5B99FB73">
          <wp:extent cx="183515" cy="163124"/>
          <wp:effectExtent l="0" t="0" r="0" b="2540"/>
          <wp:docPr id="10" name="Grafik 10">
            <a:hlinkClick xmlns:a="http://schemas.openxmlformats.org/drawingml/2006/main" r:id="rId7" tooltip="PERI on YouTub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7" tooltip="PERI on YouTube"/>
                  </pic:cNvPr>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3515" cy="163124"/>
                  </a:xfrm>
                  <a:prstGeom prst="rect">
                    <a:avLst/>
                  </a:prstGeom>
                  <a:noFill/>
                  <a:ln>
                    <a:noFill/>
                  </a:ln>
                </pic:spPr>
              </pic:pic>
            </a:graphicData>
          </a:graphic>
        </wp:inline>
      </w:drawing>
    </w:r>
    <w:r>
      <w:rPr>
        <w:b w:val="0"/>
      </w:rPr>
      <w:t xml:space="preserve"> </w:t>
    </w:r>
    <w:r>
      <w:rPr>
        <w:noProof/>
        <w:color w:val="000000"/>
      </w:rPr>
      <w:drawing>
        <wp:inline distT="0" distB="0" distL="0" distR="0" wp14:anchorId="3D50569A" wp14:editId="4E171408">
          <wp:extent cx="183515" cy="183515"/>
          <wp:effectExtent l="0" t="0" r="0" b="0"/>
          <wp:docPr id="9" name="Grafik 9">
            <a:hlinkClick xmlns:a="http://schemas.openxmlformats.org/drawingml/2006/main" r:id="rId9" tooltip="PERI on Instagram"/>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a:hlinkClick r:id="rId9" tooltip="PERI on Instagram"/>
                  </pic:cNvPr>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183515" cy="183515"/>
                  </a:xfrm>
                  <a:prstGeom prst="rect">
                    <a:avLst/>
                  </a:prstGeom>
                  <a:noFill/>
                  <a:ln>
                    <a:noFill/>
                  </a:ln>
                </pic:spPr>
              </pic:pic>
            </a:graphicData>
          </a:graphic>
        </wp:inline>
      </w:drawing>
    </w:r>
  </w:p>
  <w:p w14:paraId="075297AB" w14:textId="16C9AD8C" w:rsidR="00105218" w:rsidRDefault="00105218" w:rsidP="00105218">
    <w:pPr>
      <w:pStyle w:val="Adressebold"/>
      <w:framePr w:h="3203" w:hRule="exact" w:hSpace="0" w:wrap="around" w:hAnchor="page" w:x="8641" w:y="12216"/>
      <w:rPr>
        <w:b w:val="0"/>
      </w:rPr>
    </w:pPr>
    <w:r>
      <w:rPr>
        <w:b w:val="0"/>
      </w:rPr>
      <w:t>peri.com/press</w:t>
    </w:r>
  </w:p>
  <w:p w14:paraId="06912323" w14:textId="77777777" w:rsidR="00884570" w:rsidRDefault="005F60CC" w:rsidP="007936BF">
    <w:pPr>
      <w:pStyle w:val="Bildunterschriftlight"/>
    </w:pPr>
    <w:r>
      <w:rPr>
        <w:noProof/>
      </w:rPr>
      <mc:AlternateContent>
        <mc:Choice Requires="wps">
          <w:drawing>
            <wp:anchor distT="45720" distB="45720" distL="114300" distR="114300" simplePos="0" relativeHeight="251658240" behindDoc="1" locked="0" layoutInCell="1" allowOverlap="1" wp14:anchorId="666858B0" wp14:editId="4C1F3359">
              <wp:simplePos x="0" y="0"/>
              <wp:positionH relativeFrom="page">
                <wp:align>right</wp:align>
              </wp:positionH>
              <wp:positionV relativeFrom="bottomMargin">
                <wp:posOffset>111760</wp:posOffset>
              </wp:positionV>
              <wp:extent cx="2070100" cy="181610"/>
              <wp:effectExtent l="0" t="0" r="6350" b="8890"/>
              <wp:wrapTight wrapText="bothSides">
                <wp:wrapPolygon edited="0">
                  <wp:start x="0" y="0"/>
                  <wp:lineTo x="0" y="20392"/>
                  <wp:lineTo x="21467" y="20392"/>
                  <wp:lineTo x="21467" y="0"/>
                  <wp:lineTo x="0" y="0"/>
                </wp:wrapPolygon>
              </wp:wrapTight>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181610"/>
                      </a:xfrm>
                      <a:prstGeom prst="rect">
                        <a:avLst/>
                      </a:prstGeom>
                      <a:solidFill>
                        <a:srgbClr val="FFFFFF"/>
                      </a:solidFill>
                      <a:ln w="9525">
                        <a:noFill/>
                        <a:miter lim="800000"/>
                        <a:headEnd/>
                        <a:tailEnd/>
                      </a:ln>
                    </wps:spPr>
                    <wps:txbx>
                      <w:txbxContent>
                        <w:p w14:paraId="6401CE3F" w14:textId="1BD8F807" w:rsidR="005F60CC" w:rsidRDefault="00AB1056" w:rsidP="005F60CC">
                          <w:pPr>
                            <w:pStyle w:val="Bildunterschriftlight"/>
                          </w:pPr>
                          <w:r>
                            <w:t xml:space="preserve">Page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t xml:space="preserve"> | </w:t>
                          </w:r>
                          <w:r w:rsidR="005F60CC">
                            <w:fldChar w:fldCharType="begin"/>
                          </w:r>
                          <w:r w:rsidR="005F60CC">
                            <w:instrText xml:space="preserve"> NUMPAGES </w:instrText>
                          </w:r>
                          <w:r w:rsidR="005F60CC">
                            <w:fldChar w:fldCharType="separate"/>
                          </w:r>
                          <w:r w:rsidR="005F60CC">
                            <w:t>1</w:t>
                          </w:r>
                          <w:r w:rsidR="005F60CC">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66858B0" id="_x0000_t202" coordsize="21600,21600" o:spt="202" path="m,l,21600r21600,l21600,xe">
              <v:stroke joinstyle="miter"/>
              <v:path gradientshapeok="t" o:connecttype="rect"/>
            </v:shapetype>
            <v:shape id="Textfeld 2" o:spid="_x0000_s1026" type="#_x0000_t202" style="position:absolute;margin-left:111.8pt;margin-top:8.8pt;width:163pt;height:14.3pt;z-index:-251658240;visibility:visible;mso-wrap-style:square;mso-width-percent:0;mso-height-percent:0;mso-wrap-distance-left:9pt;mso-wrap-distance-top:3.6pt;mso-wrap-distance-right:9pt;mso-wrap-distance-bottom:3.6pt;mso-position-horizontal:right;mso-position-horizontal-relative:page;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" stroked="f">
              <v:textbox inset="0,0,0,0">
                <w:txbxContent>
                  <w:p w14:paraId="6401CE3F" w14:textId="1BD8F807" w:rsidR="005F60CC" w:rsidRDefault="00AB1056" w:rsidP="005F60CC">
                    <w:pPr>
                      <w:pStyle w:val="Bildunterschriftlight"/>
                    </w:pPr>
                    <w:r>
                      <w:t xml:space="preserve">Page </w:t>
                    </w:r>
                    <w:r w:rsidR="005F60CC" w:rsidRPr="00E24F4B">
                      <w:fldChar w:fldCharType="begin"/>
                    </w:r>
                    <w:r w:rsidR="005F60CC" w:rsidRPr="00C6318D">
                      <w:instrText xml:space="preserve"> PAGE </w:instrText>
                    </w:r>
                    <w:r w:rsidR="005F60CC" w:rsidRPr="00E24F4B">
                      <w:fldChar w:fldCharType="separate"/>
                    </w:r>
                    <w:r w:rsidR="005F60CC">
                      <w:t>1</w:t>
                    </w:r>
                    <w:r w:rsidR="005F60CC" w:rsidRPr="00E24F4B">
                      <w:fldChar w:fldCharType="end"/>
                    </w:r>
                    <w:r>
                      <w:t xml:space="preserve"> | </w:t>
                    </w:r>
                    <w:r w:rsidR="005F60CC">
                      <w:fldChar w:fldCharType="begin"/>
                    </w:r>
                    <w:r w:rsidR="005F60CC">
                      <w:instrText xml:space="preserve"> NUMPAGES </w:instrText>
                    </w:r>
                    <w:r w:rsidR="005F60CC">
                      <w:fldChar w:fldCharType="separate"/>
                    </w:r>
                    <w:r w:rsidR="005F60CC">
                      <w:t>1</w:t>
                    </w:r>
                    <w:r w:rsidR="005F60CC">
                      <w:fldChar w:fldCharType="end"/>
                    </w:r>
                  </w:p>
                </w:txbxContent>
              </v:textbox>
              <w10:wrap type="tight" anchorx="page" anchory="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1DAA68" w14:textId="77777777" w:rsidR="00AB1056" w:rsidRDefault="00AB105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F3A36" w14:textId="77777777" w:rsidR="00C637A4" w:rsidRDefault="00C637A4" w:rsidP="00EB5A78">
      <w:r>
        <w:separator/>
      </w:r>
    </w:p>
    <w:p w14:paraId="62A8E64F" w14:textId="77777777" w:rsidR="00C637A4" w:rsidRDefault="00C637A4" w:rsidP="00EB5A78"/>
  </w:footnote>
  <w:footnote w:type="continuationSeparator" w:id="0">
    <w:p w14:paraId="6061BD44" w14:textId="77777777" w:rsidR="00C637A4" w:rsidRDefault="00C637A4" w:rsidP="00EB5A78">
      <w:r>
        <w:continuationSeparator/>
      </w:r>
    </w:p>
    <w:p w14:paraId="20A6D603" w14:textId="77777777" w:rsidR="00C637A4" w:rsidRDefault="00C637A4" w:rsidP="00EB5A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0ED7E" w14:textId="77777777" w:rsidR="00AB1056" w:rsidRDefault="00AB105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C6931" w14:textId="64327F8C" w:rsidR="00884570" w:rsidRPr="005A3508" w:rsidRDefault="00275E4D" w:rsidP="005A3508">
    <w:pPr>
      <w:pStyle w:val="Kopfzeile1"/>
    </w:pPr>
    <w:r>
      <w:rPr>
        <w:noProof/>
      </w:rPr>
      <w:drawing>
        <wp:anchor distT="0" distB="0" distL="114935" distR="114935" simplePos="0" relativeHeight="251658241" behindDoc="0" locked="0" layoutInCell="1" allowOverlap="1" wp14:anchorId="3B2BAC06" wp14:editId="1573295D">
          <wp:simplePos x="0" y="0"/>
          <wp:positionH relativeFrom="page">
            <wp:posOffset>5584825</wp:posOffset>
          </wp:positionH>
          <wp:positionV relativeFrom="page">
            <wp:posOffset>373380</wp:posOffset>
          </wp:positionV>
          <wp:extent cx="1047115" cy="543560"/>
          <wp:effectExtent l="0" t="0" r="635" b="8890"/>
          <wp:wrapSquare wrapText="bothSides"/>
          <wp:docPr id="1708900690"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 28"/>
                  <pic:cNvPicPr preferRelativeResize="0">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47115" cy="543560"/>
                  </a:xfrm>
                  <a:prstGeom prst="rect">
                    <a:avLst/>
                  </a:prstGeom>
                  <a:noFill/>
                  <a:ln>
                    <a:noFill/>
                  </a:ln>
                </pic:spPr>
              </pic:pic>
            </a:graphicData>
          </a:graphic>
          <wp14:sizeRelH relativeFrom="page">
            <wp14:pctWidth>0</wp14:pctWidth>
          </wp14:sizeRelH>
          <wp14:sizeRelV relativeFrom="page">
            <wp14:pctHeight>0</wp14:pctHeight>
          </wp14:sizeRelV>
        </wp:anchor>
      </w:drawing>
    </w:r>
    <w:r>
      <w:t>Press release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2B263" w14:textId="77777777" w:rsidR="00AB1056" w:rsidRDefault="00AB105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44E69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8EE1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42498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A85600"/>
    <w:lvl w:ilvl="0">
      <w:start w:val="1"/>
      <w:numFmt w:val="decimal"/>
      <w:lvlText w:val="%1."/>
      <w:lvlJc w:val="left"/>
      <w:pPr>
        <w:tabs>
          <w:tab w:val="num" w:pos="643"/>
        </w:tabs>
        <w:ind w:left="643" w:hanging="360"/>
      </w:pPr>
    </w:lvl>
  </w:abstractNum>
  <w:abstractNum w:abstractNumId="4" w15:restartNumberingAfterBreak="0">
    <w:nsid w:val="FFFFFF82"/>
    <w:multiLevelType w:val="singleLevel"/>
    <w:tmpl w:val="1936978C"/>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B85EA42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EA8379A"/>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556B5D2"/>
    <w:lvl w:ilvl="0">
      <w:start w:val="1"/>
      <w:numFmt w:val="bullet"/>
      <w:lvlText w:val=""/>
      <w:lvlJc w:val="left"/>
      <w:pPr>
        <w:tabs>
          <w:tab w:val="num" w:pos="360"/>
        </w:tabs>
        <w:ind w:left="360" w:hanging="360"/>
      </w:pPr>
      <w:rPr>
        <w:rFonts w:ascii="Symbol" w:hAnsi="Symbol" w:hint="default"/>
      </w:rPr>
    </w:lvl>
  </w:abstractNum>
  <w:num w:numId="1" w16cid:durableId="1357122981">
    <w:abstractNumId w:val="7"/>
  </w:num>
  <w:num w:numId="2" w16cid:durableId="871067302">
    <w:abstractNumId w:val="5"/>
  </w:num>
  <w:num w:numId="3" w16cid:durableId="718555771">
    <w:abstractNumId w:val="4"/>
  </w:num>
  <w:num w:numId="4" w16cid:durableId="91054497">
    <w:abstractNumId w:val="0"/>
  </w:num>
  <w:num w:numId="5" w16cid:durableId="421756104">
    <w:abstractNumId w:val="1"/>
  </w:num>
  <w:num w:numId="6" w16cid:durableId="1831822063">
    <w:abstractNumId w:val="2"/>
  </w:num>
  <w:num w:numId="7" w16cid:durableId="1297377244">
    <w:abstractNumId w:val="3"/>
  </w:num>
  <w:num w:numId="8" w16cid:durableId="20950132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es-ES" w:vendorID="64" w:dllVersion="0" w:nlCheck="1" w:checkStyle="0"/>
  <w:activeWritingStyle w:appName="MSWord" w:lang="de-DE" w:vendorID="64" w:dllVersion="0" w:nlCheck="1" w:checkStyle="0"/>
  <w:activeWritingStyle w:appName="MSWord" w:lang="en-GB"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7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3D4D"/>
    <w:rsid w:val="000002A0"/>
    <w:rsid w:val="00000962"/>
    <w:rsid w:val="00000A10"/>
    <w:rsid w:val="00002872"/>
    <w:rsid w:val="00003903"/>
    <w:rsid w:val="00011D5E"/>
    <w:rsid w:val="00014709"/>
    <w:rsid w:val="00016212"/>
    <w:rsid w:val="00025B02"/>
    <w:rsid w:val="000260D3"/>
    <w:rsid w:val="00037579"/>
    <w:rsid w:val="00037869"/>
    <w:rsid w:val="000425BC"/>
    <w:rsid w:val="000447D8"/>
    <w:rsid w:val="00047726"/>
    <w:rsid w:val="00052A36"/>
    <w:rsid w:val="00054B30"/>
    <w:rsid w:val="000601F1"/>
    <w:rsid w:val="00060530"/>
    <w:rsid w:val="00061AC4"/>
    <w:rsid w:val="00064BAB"/>
    <w:rsid w:val="000671EB"/>
    <w:rsid w:val="000718FB"/>
    <w:rsid w:val="00073340"/>
    <w:rsid w:val="00073BB9"/>
    <w:rsid w:val="00073C30"/>
    <w:rsid w:val="000741D7"/>
    <w:rsid w:val="0007679C"/>
    <w:rsid w:val="000779A8"/>
    <w:rsid w:val="00077B2B"/>
    <w:rsid w:val="000836DE"/>
    <w:rsid w:val="00083AAD"/>
    <w:rsid w:val="00085DAD"/>
    <w:rsid w:val="000873E2"/>
    <w:rsid w:val="0009506D"/>
    <w:rsid w:val="00095B57"/>
    <w:rsid w:val="000977D7"/>
    <w:rsid w:val="00097F9F"/>
    <w:rsid w:val="000A0307"/>
    <w:rsid w:val="000A140B"/>
    <w:rsid w:val="000A2BA1"/>
    <w:rsid w:val="000A4796"/>
    <w:rsid w:val="000B1889"/>
    <w:rsid w:val="000B5BAB"/>
    <w:rsid w:val="000C0877"/>
    <w:rsid w:val="000C0C02"/>
    <w:rsid w:val="000C116D"/>
    <w:rsid w:val="000C4230"/>
    <w:rsid w:val="000C47C8"/>
    <w:rsid w:val="000C49C5"/>
    <w:rsid w:val="000C613F"/>
    <w:rsid w:val="000C789A"/>
    <w:rsid w:val="000D0B25"/>
    <w:rsid w:val="000D33A2"/>
    <w:rsid w:val="000D69F0"/>
    <w:rsid w:val="000D7C86"/>
    <w:rsid w:val="000D7FF9"/>
    <w:rsid w:val="000E1087"/>
    <w:rsid w:val="000E153E"/>
    <w:rsid w:val="000E3682"/>
    <w:rsid w:val="000E4F0D"/>
    <w:rsid w:val="000E7966"/>
    <w:rsid w:val="000F117E"/>
    <w:rsid w:val="000F3E2C"/>
    <w:rsid w:val="000F4685"/>
    <w:rsid w:val="000F64D8"/>
    <w:rsid w:val="000F707D"/>
    <w:rsid w:val="0010138A"/>
    <w:rsid w:val="00101882"/>
    <w:rsid w:val="0010219C"/>
    <w:rsid w:val="00103133"/>
    <w:rsid w:val="001033A2"/>
    <w:rsid w:val="00105218"/>
    <w:rsid w:val="00106A7E"/>
    <w:rsid w:val="00112CA1"/>
    <w:rsid w:val="001133DE"/>
    <w:rsid w:val="00114A7C"/>
    <w:rsid w:val="00114FD7"/>
    <w:rsid w:val="0011612A"/>
    <w:rsid w:val="00117506"/>
    <w:rsid w:val="00120481"/>
    <w:rsid w:val="0012408D"/>
    <w:rsid w:val="00126054"/>
    <w:rsid w:val="001261A1"/>
    <w:rsid w:val="0012639A"/>
    <w:rsid w:val="00126F95"/>
    <w:rsid w:val="00131890"/>
    <w:rsid w:val="00137427"/>
    <w:rsid w:val="00137644"/>
    <w:rsid w:val="001379EA"/>
    <w:rsid w:val="0014066A"/>
    <w:rsid w:val="00143F02"/>
    <w:rsid w:val="00145687"/>
    <w:rsid w:val="00151267"/>
    <w:rsid w:val="00152216"/>
    <w:rsid w:val="00153324"/>
    <w:rsid w:val="00154CF4"/>
    <w:rsid w:val="00155DF3"/>
    <w:rsid w:val="00156A9C"/>
    <w:rsid w:val="00157516"/>
    <w:rsid w:val="001619C5"/>
    <w:rsid w:val="00165CAF"/>
    <w:rsid w:val="00171A62"/>
    <w:rsid w:val="001756AE"/>
    <w:rsid w:val="00180429"/>
    <w:rsid w:val="00180875"/>
    <w:rsid w:val="00180DAA"/>
    <w:rsid w:val="001820B6"/>
    <w:rsid w:val="00182E2E"/>
    <w:rsid w:val="001835C3"/>
    <w:rsid w:val="001871E2"/>
    <w:rsid w:val="00187CF6"/>
    <w:rsid w:val="0019135E"/>
    <w:rsid w:val="00191CB6"/>
    <w:rsid w:val="0019291F"/>
    <w:rsid w:val="0019762E"/>
    <w:rsid w:val="001A032E"/>
    <w:rsid w:val="001A0D3B"/>
    <w:rsid w:val="001A5530"/>
    <w:rsid w:val="001A61E5"/>
    <w:rsid w:val="001A70BE"/>
    <w:rsid w:val="001B4D12"/>
    <w:rsid w:val="001B5DC3"/>
    <w:rsid w:val="001B74BE"/>
    <w:rsid w:val="001C0120"/>
    <w:rsid w:val="001C257A"/>
    <w:rsid w:val="001C2770"/>
    <w:rsid w:val="001C38B8"/>
    <w:rsid w:val="001C3EC6"/>
    <w:rsid w:val="001C7BC1"/>
    <w:rsid w:val="001D319B"/>
    <w:rsid w:val="001D6D55"/>
    <w:rsid w:val="001D78D6"/>
    <w:rsid w:val="001E029A"/>
    <w:rsid w:val="001E1237"/>
    <w:rsid w:val="001E1868"/>
    <w:rsid w:val="001E2DFD"/>
    <w:rsid w:val="001E360A"/>
    <w:rsid w:val="001E367F"/>
    <w:rsid w:val="001E5794"/>
    <w:rsid w:val="001E6161"/>
    <w:rsid w:val="001F3E53"/>
    <w:rsid w:val="001F60EE"/>
    <w:rsid w:val="001F6BDE"/>
    <w:rsid w:val="001F7C32"/>
    <w:rsid w:val="001F7F35"/>
    <w:rsid w:val="002022D9"/>
    <w:rsid w:val="0020478D"/>
    <w:rsid w:val="002068DA"/>
    <w:rsid w:val="00207287"/>
    <w:rsid w:val="002102CF"/>
    <w:rsid w:val="0021180E"/>
    <w:rsid w:val="00214B96"/>
    <w:rsid w:val="00222374"/>
    <w:rsid w:val="00224794"/>
    <w:rsid w:val="002250C8"/>
    <w:rsid w:val="002265E8"/>
    <w:rsid w:val="00227FBA"/>
    <w:rsid w:val="00234D27"/>
    <w:rsid w:val="00235971"/>
    <w:rsid w:val="0023648B"/>
    <w:rsid w:val="002403C7"/>
    <w:rsid w:val="00242C2D"/>
    <w:rsid w:val="002434E9"/>
    <w:rsid w:val="002475E8"/>
    <w:rsid w:val="00260187"/>
    <w:rsid w:val="002615B1"/>
    <w:rsid w:val="002628B9"/>
    <w:rsid w:val="002637C5"/>
    <w:rsid w:val="00263C5A"/>
    <w:rsid w:val="00264CD6"/>
    <w:rsid w:val="00265380"/>
    <w:rsid w:val="00270C7E"/>
    <w:rsid w:val="00271434"/>
    <w:rsid w:val="002727BB"/>
    <w:rsid w:val="002736BD"/>
    <w:rsid w:val="00275584"/>
    <w:rsid w:val="00275E4D"/>
    <w:rsid w:val="00276B81"/>
    <w:rsid w:val="00276C6C"/>
    <w:rsid w:val="00281258"/>
    <w:rsid w:val="0028246C"/>
    <w:rsid w:val="00284BB8"/>
    <w:rsid w:val="00285246"/>
    <w:rsid w:val="002870A4"/>
    <w:rsid w:val="00291174"/>
    <w:rsid w:val="00293A9D"/>
    <w:rsid w:val="0029566E"/>
    <w:rsid w:val="002970FC"/>
    <w:rsid w:val="002A1F54"/>
    <w:rsid w:val="002A6D42"/>
    <w:rsid w:val="002A6FBD"/>
    <w:rsid w:val="002A7F13"/>
    <w:rsid w:val="002B03AA"/>
    <w:rsid w:val="002B12F6"/>
    <w:rsid w:val="002B1665"/>
    <w:rsid w:val="002B1961"/>
    <w:rsid w:val="002B6268"/>
    <w:rsid w:val="002B74D9"/>
    <w:rsid w:val="002C04A3"/>
    <w:rsid w:val="002C0EF8"/>
    <w:rsid w:val="002C1040"/>
    <w:rsid w:val="002C19A8"/>
    <w:rsid w:val="002C2360"/>
    <w:rsid w:val="002C27F8"/>
    <w:rsid w:val="002C287F"/>
    <w:rsid w:val="002C7965"/>
    <w:rsid w:val="002D0F7A"/>
    <w:rsid w:val="002D26F6"/>
    <w:rsid w:val="002D3D07"/>
    <w:rsid w:val="002D6BCE"/>
    <w:rsid w:val="002D76E2"/>
    <w:rsid w:val="002E5709"/>
    <w:rsid w:val="002E5F74"/>
    <w:rsid w:val="002E7398"/>
    <w:rsid w:val="00300705"/>
    <w:rsid w:val="00303E09"/>
    <w:rsid w:val="00304747"/>
    <w:rsid w:val="0030698F"/>
    <w:rsid w:val="00306AB0"/>
    <w:rsid w:val="00310645"/>
    <w:rsid w:val="003124A3"/>
    <w:rsid w:val="003132DE"/>
    <w:rsid w:val="00313FBC"/>
    <w:rsid w:val="003167AD"/>
    <w:rsid w:val="00316C79"/>
    <w:rsid w:val="00316F38"/>
    <w:rsid w:val="003245E4"/>
    <w:rsid w:val="003277A5"/>
    <w:rsid w:val="00327AE6"/>
    <w:rsid w:val="00332245"/>
    <w:rsid w:val="0033554B"/>
    <w:rsid w:val="00335D94"/>
    <w:rsid w:val="003407B0"/>
    <w:rsid w:val="00340A0B"/>
    <w:rsid w:val="00341AD8"/>
    <w:rsid w:val="00350620"/>
    <w:rsid w:val="0035145B"/>
    <w:rsid w:val="003520F2"/>
    <w:rsid w:val="003522C6"/>
    <w:rsid w:val="0035246F"/>
    <w:rsid w:val="00361A10"/>
    <w:rsid w:val="0036346F"/>
    <w:rsid w:val="00365F5F"/>
    <w:rsid w:val="0036725D"/>
    <w:rsid w:val="00367D95"/>
    <w:rsid w:val="00370E00"/>
    <w:rsid w:val="00372129"/>
    <w:rsid w:val="00373186"/>
    <w:rsid w:val="00373270"/>
    <w:rsid w:val="00373D43"/>
    <w:rsid w:val="0037605D"/>
    <w:rsid w:val="003760DC"/>
    <w:rsid w:val="00377975"/>
    <w:rsid w:val="00380ED4"/>
    <w:rsid w:val="00381A9D"/>
    <w:rsid w:val="0038274D"/>
    <w:rsid w:val="0038329F"/>
    <w:rsid w:val="00387995"/>
    <w:rsid w:val="003900D8"/>
    <w:rsid w:val="003904A7"/>
    <w:rsid w:val="003922ED"/>
    <w:rsid w:val="00393D00"/>
    <w:rsid w:val="00393F69"/>
    <w:rsid w:val="00394BF7"/>
    <w:rsid w:val="003964F2"/>
    <w:rsid w:val="003A1EC9"/>
    <w:rsid w:val="003A5AA2"/>
    <w:rsid w:val="003A5EAF"/>
    <w:rsid w:val="003B10A3"/>
    <w:rsid w:val="003B21DD"/>
    <w:rsid w:val="003B2ACF"/>
    <w:rsid w:val="003B339E"/>
    <w:rsid w:val="003B4B58"/>
    <w:rsid w:val="003B5B22"/>
    <w:rsid w:val="003B5CC8"/>
    <w:rsid w:val="003C1A31"/>
    <w:rsid w:val="003C33E8"/>
    <w:rsid w:val="003C3467"/>
    <w:rsid w:val="003C4822"/>
    <w:rsid w:val="003C4F4F"/>
    <w:rsid w:val="003C59E3"/>
    <w:rsid w:val="003D05C4"/>
    <w:rsid w:val="003D3C14"/>
    <w:rsid w:val="003E13DC"/>
    <w:rsid w:val="003E2907"/>
    <w:rsid w:val="003E6D5F"/>
    <w:rsid w:val="003F10CF"/>
    <w:rsid w:val="003F1FE1"/>
    <w:rsid w:val="003F599A"/>
    <w:rsid w:val="0040061B"/>
    <w:rsid w:val="0040135F"/>
    <w:rsid w:val="00401478"/>
    <w:rsid w:val="00404554"/>
    <w:rsid w:val="00406DBB"/>
    <w:rsid w:val="00411A2D"/>
    <w:rsid w:val="00413547"/>
    <w:rsid w:val="00416D81"/>
    <w:rsid w:val="004200A6"/>
    <w:rsid w:val="00426BFF"/>
    <w:rsid w:val="00426FD0"/>
    <w:rsid w:val="00430422"/>
    <w:rsid w:val="00433BD5"/>
    <w:rsid w:val="00434A51"/>
    <w:rsid w:val="00434EF9"/>
    <w:rsid w:val="0044094D"/>
    <w:rsid w:val="0044104B"/>
    <w:rsid w:val="00444056"/>
    <w:rsid w:val="00446199"/>
    <w:rsid w:val="00450A3A"/>
    <w:rsid w:val="00450DF0"/>
    <w:rsid w:val="00451B4F"/>
    <w:rsid w:val="00452FA6"/>
    <w:rsid w:val="004618A8"/>
    <w:rsid w:val="004642DA"/>
    <w:rsid w:val="00470F5D"/>
    <w:rsid w:val="00470F6C"/>
    <w:rsid w:val="00476AF5"/>
    <w:rsid w:val="004815B7"/>
    <w:rsid w:val="004844CD"/>
    <w:rsid w:val="004849B2"/>
    <w:rsid w:val="00486227"/>
    <w:rsid w:val="00490354"/>
    <w:rsid w:val="004911C4"/>
    <w:rsid w:val="004A054E"/>
    <w:rsid w:val="004A2469"/>
    <w:rsid w:val="004A5C75"/>
    <w:rsid w:val="004A5DA6"/>
    <w:rsid w:val="004A6CEC"/>
    <w:rsid w:val="004A77BB"/>
    <w:rsid w:val="004B3170"/>
    <w:rsid w:val="004B4CCE"/>
    <w:rsid w:val="004B51EC"/>
    <w:rsid w:val="004B7D43"/>
    <w:rsid w:val="004B7F00"/>
    <w:rsid w:val="004C0009"/>
    <w:rsid w:val="004C266D"/>
    <w:rsid w:val="004C35C6"/>
    <w:rsid w:val="004C558D"/>
    <w:rsid w:val="004C6C74"/>
    <w:rsid w:val="004C7B5F"/>
    <w:rsid w:val="004D16AA"/>
    <w:rsid w:val="004D3CF8"/>
    <w:rsid w:val="004D628E"/>
    <w:rsid w:val="004D7001"/>
    <w:rsid w:val="004E3747"/>
    <w:rsid w:val="004E4E41"/>
    <w:rsid w:val="004E64B3"/>
    <w:rsid w:val="004F0A7E"/>
    <w:rsid w:val="004F1482"/>
    <w:rsid w:val="004F5587"/>
    <w:rsid w:val="0050047E"/>
    <w:rsid w:val="00504700"/>
    <w:rsid w:val="005057B8"/>
    <w:rsid w:val="00506FCA"/>
    <w:rsid w:val="00510835"/>
    <w:rsid w:val="00515523"/>
    <w:rsid w:val="00524C7F"/>
    <w:rsid w:val="00524EA9"/>
    <w:rsid w:val="00524FA1"/>
    <w:rsid w:val="005256FF"/>
    <w:rsid w:val="00527EFB"/>
    <w:rsid w:val="005311E7"/>
    <w:rsid w:val="0053193F"/>
    <w:rsid w:val="005335F7"/>
    <w:rsid w:val="00533C78"/>
    <w:rsid w:val="005340C6"/>
    <w:rsid w:val="00536067"/>
    <w:rsid w:val="0053662E"/>
    <w:rsid w:val="0053676C"/>
    <w:rsid w:val="00542C55"/>
    <w:rsid w:val="00544289"/>
    <w:rsid w:val="00545486"/>
    <w:rsid w:val="00545CEC"/>
    <w:rsid w:val="00547F4E"/>
    <w:rsid w:val="00550B96"/>
    <w:rsid w:val="0055416C"/>
    <w:rsid w:val="00555DB2"/>
    <w:rsid w:val="00555E3F"/>
    <w:rsid w:val="00555E6C"/>
    <w:rsid w:val="00561566"/>
    <w:rsid w:val="00562CFF"/>
    <w:rsid w:val="005633D5"/>
    <w:rsid w:val="005635DF"/>
    <w:rsid w:val="005647D6"/>
    <w:rsid w:val="00567E2D"/>
    <w:rsid w:val="00570A20"/>
    <w:rsid w:val="00571083"/>
    <w:rsid w:val="00573039"/>
    <w:rsid w:val="00573DE5"/>
    <w:rsid w:val="00577025"/>
    <w:rsid w:val="00583A29"/>
    <w:rsid w:val="005841BE"/>
    <w:rsid w:val="00586711"/>
    <w:rsid w:val="0059017F"/>
    <w:rsid w:val="00595FCB"/>
    <w:rsid w:val="005A0E53"/>
    <w:rsid w:val="005A2BFF"/>
    <w:rsid w:val="005A3508"/>
    <w:rsid w:val="005A3F31"/>
    <w:rsid w:val="005A485E"/>
    <w:rsid w:val="005A5051"/>
    <w:rsid w:val="005A59DA"/>
    <w:rsid w:val="005A6DDA"/>
    <w:rsid w:val="005B1D68"/>
    <w:rsid w:val="005B3BF0"/>
    <w:rsid w:val="005B5376"/>
    <w:rsid w:val="005B574D"/>
    <w:rsid w:val="005B61FF"/>
    <w:rsid w:val="005B7CC8"/>
    <w:rsid w:val="005C1E9E"/>
    <w:rsid w:val="005C2D02"/>
    <w:rsid w:val="005C50BC"/>
    <w:rsid w:val="005C582A"/>
    <w:rsid w:val="005C7847"/>
    <w:rsid w:val="005D014F"/>
    <w:rsid w:val="005D0183"/>
    <w:rsid w:val="005D208A"/>
    <w:rsid w:val="005D2B73"/>
    <w:rsid w:val="005D531B"/>
    <w:rsid w:val="005D5422"/>
    <w:rsid w:val="005D6D28"/>
    <w:rsid w:val="005D75E1"/>
    <w:rsid w:val="005D7D6C"/>
    <w:rsid w:val="005E0E3C"/>
    <w:rsid w:val="005E1625"/>
    <w:rsid w:val="005E3732"/>
    <w:rsid w:val="005E3FFA"/>
    <w:rsid w:val="005E47D1"/>
    <w:rsid w:val="005E5E4B"/>
    <w:rsid w:val="005F071A"/>
    <w:rsid w:val="005F60CC"/>
    <w:rsid w:val="00601E1D"/>
    <w:rsid w:val="00602471"/>
    <w:rsid w:val="00603FB6"/>
    <w:rsid w:val="0060412C"/>
    <w:rsid w:val="006051B6"/>
    <w:rsid w:val="00605D19"/>
    <w:rsid w:val="006062DE"/>
    <w:rsid w:val="006112F1"/>
    <w:rsid w:val="006143F5"/>
    <w:rsid w:val="0061799C"/>
    <w:rsid w:val="00620D4B"/>
    <w:rsid w:val="00621FFB"/>
    <w:rsid w:val="0062257D"/>
    <w:rsid w:val="00630ED0"/>
    <w:rsid w:val="006320AD"/>
    <w:rsid w:val="006329E8"/>
    <w:rsid w:val="00632C5C"/>
    <w:rsid w:val="006347F7"/>
    <w:rsid w:val="006349B5"/>
    <w:rsid w:val="00643A85"/>
    <w:rsid w:val="00643DF7"/>
    <w:rsid w:val="0065038B"/>
    <w:rsid w:val="00655B4C"/>
    <w:rsid w:val="0065637F"/>
    <w:rsid w:val="00656ED6"/>
    <w:rsid w:val="00660B4A"/>
    <w:rsid w:val="00663C48"/>
    <w:rsid w:val="00666311"/>
    <w:rsid w:val="00670AC6"/>
    <w:rsid w:val="00675893"/>
    <w:rsid w:val="006767BC"/>
    <w:rsid w:val="00677044"/>
    <w:rsid w:val="00677203"/>
    <w:rsid w:val="0068219C"/>
    <w:rsid w:val="00683723"/>
    <w:rsid w:val="006936C4"/>
    <w:rsid w:val="00694BA1"/>
    <w:rsid w:val="006A1457"/>
    <w:rsid w:val="006A17F1"/>
    <w:rsid w:val="006A2408"/>
    <w:rsid w:val="006A57CF"/>
    <w:rsid w:val="006B0A95"/>
    <w:rsid w:val="006B301F"/>
    <w:rsid w:val="006B77AF"/>
    <w:rsid w:val="006C1978"/>
    <w:rsid w:val="006C38EC"/>
    <w:rsid w:val="006C4551"/>
    <w:rsid w:val="006C4C6A"/>
    <w:rsid w:val="006C4D4C"/>
    <w:rsid w:val="006C5393"/>
    <w:rsid w:val="006C58CF"/>
    <w:rsid w:val="006C75C2"/>
    <w:rsid w:val="006C7EC2"/>
    <w:rsid w:val="006D5D31"/>
    <w:rsid w:val="006E1431"/>
    <w:rsid w:val="006E233D"/>
    <w:rsid w:val="006F0DCB"/>
    <w:rsid w:val="006F2448"/>
    <w:rsid w:val="006F4688"/>
    <w:rsid w:val="006F4CC5"/>
    <w:rsid w:val="006F7503"/>
    <w:rsid w:val="00703BE4"/>
    <w:rsid w:val="0070423E"/>
    <w:rsid w:val="007064F1"/>
    <w:rsid w:val="007065A7"/>
    <w:rsid w:val="007108AC"/>
    <w:rsid w:val="007115AC"/>
    <w:rsid w:val="00711CD6"/>
    <w:rsid w:val="00713274"/>
    <w:rsid w:val="007143A8"/>
    <w:rsid w:val="00717ACD"/>
    <w:rsid w:val="00720639"/>
    <w:rsid w:val="0072080D"/>
    <w:rsid w:val="007227B9"/>
    <w:rsid w:val="00722D41"/>
    <w:rsid w:val="0072454E"/>
    <w:rsid w:val="007255D1"/>
    <w:rsid w:val="007322B9"/>
    <w:rsid w:val="0073545C"/>
    <w:rsid w:val="007440B1"/>
    <w:rsid w:val="00745943"/>
    <w:rsid w:val="00747365"/>
    <w:rsid w:val="0075035B"/>
    <w:rsid w:val="00750B66"/>
    <w:rsid w:val="00754774"/>
    <w:rsid w:val="00755227"/>
    <w:rsid w:val="00761C83"/>
    <w:rsid w:val="00764F26"/>
    <w:rsid w:val="00765308"/>
    <w:rsid w:val="00766F8D"/>
    <w:rsid w:val="00770EC9"/>
    <w:rsid w:val="00770EF0"/>
    <w:rsid w:val="00771604"/>
    <w:rsid w:val="007740CA"/>
    <w:rsid w:val="00776D5D"/>
    <w:rsid w:val="007838FD"/>
    <w:rsid w:val="00785C75"/>
    <w:rsid w:val="007923E1"/>
    <w:rsid w:val="007936BF"/>
    <w:rsid w:val="007947B2"/>
    <w:rsid w:val="007947DF"/>
    <w:rsid w:val="00794FF7"/>
    <w:rsid w:val="007A02D1"/>
    <w:rsid w:val="007A0E42"/>
    <w:rsid w:val="007A2A11"/>
    <w:rsid w:val="007A4864"/>
    <w:rsid w:val="007A4D20"/>
    <w:rsid w:val="007A4F22"/>
    <w:rsid w:val="007B02AD"/>
    <w:rsid w:val="007B1211"/>
    <w:rsid w:val="007B3D41"/>
    <w:rsid w:val="007B60AA"/>
    <w:rsid w:val="007B6354"/>
    <w:rsid w:val="007B7E2F"/>
    <w:rsid w:val="007C017B"/>
    <w:rsid w:val="007C01A3"/>
    <w:rsid w:val="007C1193"/>
    <w:rsid w:val="007C1D37"/>
    <w:rsid w:val="007C3305"/>
    <w:rsid w:val="007C413D"/>
    <w:rsid w:val="007C5191"/>
    <w:rsid w:val="007C51BD"/>
    <w:rsid w:val="007C72D7"/>
    <w:rsid w:val="007D5395"/>
    <w:rsid w:val="007D60BF"/>
    <w:rsid w:val="007D744E"/>
    <w:rsid w:val="007D77C1"/>
    <w:rsid w:val="007E2209"/>
    <w:rsid w:val="007E3D04"/>
    <w:rsid w:val="007E49CC"/>
    <w:rsid w:val="007E51D6"/>
    <w:rsid w:val="007E5DE6"/>
    <w:rsid w:val="007E5E51"/>
    <w:rsid w:val="007E66DB"/>
    <w:rsid w:val="007E7566"/>
    <w:rsid w:val="007F3A42"/>
    <w:rsid w:val="007F4309"/>
    <w:rsid w:val="007F5C66"/>
    <w:rsid w:val="007F6481"/>
    <w:rsid w:val="007F7DEC"/>
    <w:rsid w:val="00801D5E"/>
    <w:rsid w:val="00803204"/>
    <w:rsid w:val="00812A34"/>
    <w:rsid w:val="00816199"/>
    <w:rsid w:val="00817BAA"/>
    <w:rsid w:val="0082219F"/>
    <w:rsid w:val="00826F7B"/>
    <w:rsid w:val="0083067C"/>
    <w:rsid w:val="00831210"/>
    <w:rsid w:val="00833FC3"/>
    <w:rsid w:val="00834A18"/>
    <w:rsid w:val="008401F0"/>
    <w:rsid w:val="008408D2"/>
    <w:rsid w:val="00850C78"/>
    <w:rsid w:val="008513B0"/>
    <w:rsid w:val="00851475"/>
    <w:rsid w:val="00851D9C"/>
    <w:rsid w:val="00855303"/>
    <w:rsid w:val="00865158"/>
    <w:rsid w:val="00871938"/>
    <w:rsid w:val="00872DFC"/>
    <w:rsid w:val="0087632B"/>
    <w:rsid w:val="008778E7"/>
    <w:rsid w:val="00880A36"/>
    <w:rsid w:val="00880FB4"/>
    <w:rsid w:val="00883877"/>
    <w:rsid w:val="00884570"/>
    <w:rsid w:val="008862F2"/>
    <w:rsid w:val="00895D62"/>
    <w:rsid w:val="008A1974"/>
    <w:rsid w:val="008A32F5"/>
    <w:rsid w:val="008A47F5"/>
    <w:rsid w:val="008A6972"/>
    <w:rsid w:val="008A7DDA"/>
    <w:rsid w:val="008B4731"/>
    <w:rsid w:val="008B4791"/>
    <w:rsid w:val="008B6CBE"/>
    <w:rsid w:val="008C4762"/>
    <w:rsid w:val="008C719E"/>
    <w:rsid w:val="008D07DE"/>
    <w:rsid w:val="008D0A1B"/>
    <w:rsid w:val="008D3918"/>
    <w:rsid w:val="008D47BD"/>
    <w:rsid w:val="008D6DB6"/>
    <w:rsid w:val="008D7788"/>
    <w:rsid w:val="008D7C6E"/>
    <w:rsid w:val="008E3874"/>
    <w:rsid w:val="008E4202"/>
    <w:rsid w:val="008E53FE"/>
    <w:rsid w:val="008E697A"/>
    <w:rsid w:val="008E6EB8"/>
    <w:rsid w:val="008E79C8"/>
    <w:rsid w:val="008F5EFA"/>
    <w:rsid w:val="008F6484"/>
    <w:rsid w:val="008F6ACD"/>
    <w:rsid w:val="009006D4"/>
    <w:rsid w:val="00906E09"/>
    <w:rsid w:val="00911902"/>
    <w:rsid w:val="00911CD2"/>
    <w:rsid w:val="009148B7"/>
    <w:rsid w:val="00914B63"/>
    <w:rsid w:val="00914DC2"/>
    <w:rsid w:val="00915B16"/>
    <w:rsid w:val="00915C19"/>
    <w:rsid w:val="00924B8A"/>
    <w:rsid w:val="00926D6E"/>
    <w:rsid w:val="00927C80"/>
    <w:rsid w:val="00935434"/>
    <w:rsid w:val="00937AEC"/>
    <w:rsid w:val="00940C6D"/>
    <w:rsid w:val="00941C9C"/>
    <w:rsid w:val="00943EA2"/>
    <w:rsid w:val="009442E3"/>
    <w:rsid w:val="0094546F"/>
    <w:rsid w:val="00946904"/>
    <w:rsid w:val="00952521"/>
    <w:rsid w:val="00952A51"/>
    <w:rsid w:val="00953880"/>
    <w:rsid w:val="009541F5"/>
    <w:rsid w:val="00954B1E"/>
    <w:rsid w:val="00954F0C"/>
    <w:rsid w:val="009552FA"/>
    <w:rsid w:val="00955A8F"/>
    <w:rsid w:val="009562CD"/>
    <w:rsid w:val="009612BD"/>
    <w:rsid w:val="009645A4"/>
    <w:rsid w:val="0096498F"/>
    <w:rsid w:val="00965985"/>
    <w:rsid w:val="00967A75"/>
    <w:rsid w:val="0097082B"/>
    <w:rsid w:val="00970B6A"/>
    <w:rsid w:val="00971682"/>
    <w:rsid w:val="00972003"/>
    <w:rsid w:val="00973053"/>
    <w:rsid w:val="00975135"/>
    <w:rsid w:val="00976CE2"/>
    <w:rsid w:val="00977630"/>
    <w:rsid w:val="00977937"/>
    <w:rsid w:val="00982101"/>
    <w:rsid w:val="00982979"/>
    <w:rsid w:val="0098407D"/>
    <w:rsid w:val="00987BDD"/>
    <w:rsid w:val="00990B4A"/>
    <w:rsid w:val="00990DBB"/>
    <w:rsid w:val="009940D5"/>
    <w:rsid w:val="009958A0"/>
    <w:rsid w:val="009965A0"/>
    <w:rsid w:val="009965D9"/>
    <w:rsid w:val="009A2E0D"/>
    <w:rsid w:val="009A703C"/>
    <w:rsid w:val="009A7A90"/>
    <w:rsid w:val="009B013D"/>
    <w:rsid w:val="009B37B5"/>
    <w:rsid w:val="009B3935"/>
    <w:rsid w:val="009B5158"/>
    <w:rsid w:val="009B6114"/>
    <w:rsid w:val="009C0BD5"/>
    <w:rsid w:val="009C22AF"/>
    <w:rsid w:val="009C2434"/>
    <w:rsid w:val="009C4CD2"/>
    <w:rsid w:val="009C5859"/>
    <w:rsid w:val="009D19A6"/>
    <w:rsid w:val="009D6E6F"/>
    <w:rsid w:val="009E019E"/>
    <w:rsid w:val="009E0417"/>
    <w:rsid w:val="009E0F70"/>
    <w:rsid w:val="009E4316"/>
    <w:rsid w:val="009E64F2"/>
    <w:rsid w:val="009F1341"/>
    <w:rsid w:val="009F2D49"/>
    <w:rsid w:val="009F30B2"/>
    <w:rsid w:val="009F43D0"/>
    <w:rsid w:val="009F48D7"/>
    <w:rsid w:val="009F6005"/>
    <w:rsid w:val="00A076D6"/>
    <w:rsid w:val="00A11085"/>
    <w:rsid w:val="00A12998"/>
    <w:rsid w:val="00A12B73"/>
    <w:rsid w:val="00A13131"/>
    <w:rsid w:val="00A2296F"/>
    <w:rsid w:val="00A22EF0"/>
    <w:rsid w:val="00A25B70"/>
    <w:rsid w:val="00A274E9"/>
    <w:rsid w:val="00A32E7C"/>
    <w:rsid w:val="00A42D15"/>
    <w:rsid w:val="00A46089"/>
    <w:rsid w:val="00A5365D"/>
    <w:rsid w:val="00A53C13"/>
    <w:rsid w:val="00A60F7F"/>
    <w:rsid w:val="00A62959"/>
    <w:rsid w:val="00A64453"/>
    <w:rsid w:val="00A64942"/>
    <w:rsid w:val="00A650A7"/>
    <w:rsid w:val="00A70560"/>
    <w:rsid w:val="00A70572"/>
    <w:rsid w:val="00A71435"/>
    <w:rsid w:val="00A714FF"/>
    <w:rsid w:val="00A7437E"/>
    <w:rsid w:val="00A750D7"/>
    <w:rsid w:val="00A75E2F"/>
    <w:rsid w:val="00A7613C"/>
    <w:rsid w:val="00A77631"/>
    <w:rsid w:val="00A80755"/>
    <w:rsid w:val="00A827B1"/>
    <w:rsid w:val="00A84387"/>
    <w:rsid w:val="00A86963"/>
    <w:rsid w:val="00A87D6A"/>
    <w:rsid w:val="00A90B49"/>
    <w:rsid w:val="00A9112B"/>
    <w:rsid w:val="00A94209"/>
    <w:rsid w:val="00A9718D"/>
    <w:rsid w:val="00A975F4"/>
    <w:rsid w:val="00A97BA4"/>
    <w:rsid w:val="00AA0153"/>
    <w:rsid w:val="00AA1518"/>
    <w:rsid w:val="00AA17A5"/>
    <w:rsid w:val="00AA1A79"/>
    <w:rsid w:val="00AA1D07"/>
    <w:rsid w:val="00AA42B6"/>
    <w:rsid w:val="00AA48A1"/>
    <w:rsid w:val="00AA4CF2"/>
    <w:rsid w:val="00AA54F9"/>
    <w:rsid w:val="00AB1056"/>
    <w:rsid w:val="00AB1725"/>
    <w:rsid w:val="00AB1845"/>
    <w:rsid w:val="00AB36EE"/>
    <w:rsid w:val="00AB3B1B"/>
    <w:rsid w:val="00AB7FC8"/>
    <w:rsid w:val="00AC3D2D"/>
    <w:rsid w:val="00AC424D"/>
    <w:rsid w:val="00AC49C9"/>
    <w:rsid w:val="00AC5760"/>
    <w:rsid w:val="00AC580C"/>
    <w:rsid w:val="00AC5C61"/>
    <w:rsid w:val="00AD0F16"/>
    <w:rsid w:val="00AD23EF"/>
    <w:rsid w:val="00AD28BC"/>
    <w:rsid w:val="00AE109A"/>
    <w:rsid w:val="00AE3127"/>
    <w:rsid w:val="00AE55AA"/>
    <w:rsid w:val="00AE5C0A"/>
    <w:rsid w:val="00AE6F18"/>
    <w:rsid w:val="00AE712C"/>
    <w:rsid w:val="00AE7943"/>
    <w:rsid w:val="00AF2AA2"/>
    <w:rsid w:val="00AF2BCA"/>
    <w:rsid w:val="00AF591A"/>
    <w:rsid w:val="00AF6028"/>
    <w:rsid w:val="00AF7437"/>
    <w:rsid w:val="00AF7901"/>
    <w:rsid w:val="00B000A4"/>
    <w:rsid w:val="00B038FB"/>
    <w:rsid w:val="00B040E5"/>
    <w:rsid w:val="00B0442B"/>
    <w:rsid w:val="00B04D55"/>
    <w:rsid w:val="00B04F04"/>
    <w:rsid w:val="00B07216"/>
    <w:rsid w:val="00B07273"/>
    <w:rsid w:val="00B1209D"/>
    <w:rsid w:val="00B166D6"/>
    <w:rsid w:val="00B21308"/>
    <w:rsid w:val="00B23E37"/>
    <w:rsid w:val="00B25950"/>
    <w:rsid w:val="00B26637"/>
    <w:rsid w:val="00B2713C"/>
    <w:rsid w:val="00B32552"/>
    <w:rsid w:val="00B337A0"/>
    <w:rsid w:val="00B349B5"/>
    <w:rsid w:val="00B35B9A"/>
    <w:rsid w:val="00B426F8"/>
    <w:rsid w:val="00B4507F"/>
    <w:rsid w:val="00B46D75"/>
    <w:rsid w:val="00B47D6A"/>
    <w:rsid w:val="00B47DA8"/>
    <w:rsid w:val="00B47FA1"/>
    <w:rsid w:val="00B50F93"/>
    <w:rsid w:val="00B551A8"/>
    <w:rsid w:val="00B55A32"/>
    <w:rsid w:val="00B55FD9"/>
    <w:rsid w:val="00B60820"/>
    <w:rsid w:val="00B609C6"/>
    <w:rsid w:val="00B65B8A"/>
    <w:rsid w:val="00B65DDD"/>
    <w:rsid w:val="00B66F89"/>
    <w:rsid w:val="00B67AB2"/>
    <w:rsid w:val="00B73969"/>
    <w:rsid w:val="00B73A3A"/>
    <w:rsid w:val="00B74746"/>
    <w:rsid w:val="00B7514A"/>
    <w:rsid w:val="00B768BE"/>
    <w:rsid w:val="00B802E3"/>
    <w:rsid w:val="00B8091D"/>
    <w:rsid w:val="00B81C0D"/>
    <w:rsid w:val="00B85A58"/>
    <w:rsid w:val="00B85BBA"/>
    <w:rsid w:val="00B92D2E"/>
    <w:rsid w:val="00B95553"/>
    <w:rsid w:val="00B97441"/>
    <w:rsid w:val="00B9770D"/>
    <w:rsid w:val="00B97A10"/>
    <w:rsid w:val="00B97FE6"/>
    <w:rsid w:val="00BA12B5"/>
    <w:rsid w:val="00BA2BE2"/>
    <w:rsid w:val="00BA433F"/>
    <w:rsid w:val="00BA5C1F"/>
    <w:rsid w:val="00BB073C"/>
    <w:rsid w:val="00BB0C5F"/>
    <w:rsid w:val="00BB157D"/>
    <w:rsid w:val="00BB2FFE"/>
    <w:rsid w:val="00BB6222"/>
    <w:rsid w:val="00BB7205"/>
    <w:rsid w:val="00BC2657"/>
    <w:rsid w:val="00BC60FE"/>
    <w:rsid w:val="00BC68A7"/>
    <w:rsid w:val="00BC6F16"/>
    <w:rsid w:val="00BD5291"/>
    <w:rsid w:val="00BE14B2"/>
    <w:rsid w:val="00BE1C1D"/>
    <w:rsid w:val="00BE6DE9"/>
    <w:rsid w:val="00BF1275"/>
    <w:rsid w:val="00BF1CC3"/>
    <w:rsid w:val="00BF327A"/>
    <w:rsid w:val="00BF331B"/>
    <w:rsid w:val="00BF3971"/>
    <w:rsid w:val="00BF4570"/>
    <w:rsid w:val="00BF7840"/>
    <w:rsid w:val="00C01167"/>
    <w:rsid w:val="00C01E8E"/>
    <w:rsid w:val="00C02886"/>
    <w:rsid w:val="00C03D47"/>
    <w:rsid w:val="00C0538A"/>
    <w:rsid w:val="00C06AD1"/>
    <w:rsid w:val="00C11EA9"/>
    <w:rsid w:val="00C12A06"/>
    <w:rsid w:val="00C1598A"/>
    <w:rsid w:val="00C1728A"/>
    <w:rsid w:val="00C176F0"/>
    <w:rsid w:val="00C225D2"/>
    <w:rsid w:val="00C22B84"/>
    <w:rsid w:val="00C22F53"/>
    <w:rsid w:val="00C24C2C"/>
    <w:rsid w:val="00C25511"/>
    <w:rsid w:val="00C262B7"/>
    <w:rsid w:val="00C265C3"/>
    <w:rsid w:val="00C30E20"/>
    <w:rsid w:val="00C3198E"/>
    <w:rsid w:val="00C37BE5"/>
    <w:rsid w:val="00C419C2"/>
    <w:rsid w:val="00C42EA2"/>
    <w:rsid w:val="00C45A0E"/>
    <w:rsid w:val="00C52FBE"/>
    <w:rsid w:val="00C5379C"/>
    <w:rsid w:val="00C53DA3"/>
    <w:rsid w:val="00C553A3"/>
    <w:rsid w:val="00C568C9"/>
    <w:rsid w:val="00C60318"/>
    <w:rsid w:val="00C628F2"/>
    <w:rsid w:val="00C6318D"/>
    <w:rsid w:val="00C637A4"/>
    <w:rsid w:val="00C653B3"/>
    <w:rsid w:val="00C656AA"/>
    <w:rsid w:val="00C66C97"/>
    <w:rsid w:val="00C70C6F"/>
    <w:rsid w:val="00C70D34"/>
    <w:rsid w:val="00C70E3D"/>
    <w:rsid w:val="00C72134"/>
    <w:rsid w:val="00C7394E"/>
    <w:rsid w:val="00C74530"/>
    <w:rsid w:val="00C756B7"/>
    <w:rsid w:val="00C76322"/>
    <w:rsid w:val="00C84B67"/>
    <w:rsid w:val="00C8681D"/>
    <w:rsid w:val="00C9060C"/>
    <w:rsid w:val="00C90C39"/>
    <w:rsid w:val="00C9192D"/>
    <w:rsid w:val="00C947CE"/>
    <w:rsid w:val="00C9596F"/>
    <w:rsid w:val="00CA00AD"/>
    <w:rsid w:val="00CA3295"/>
    <w:rsid w:val="00CA360E"/>
    <w:rsid w:val="00CA46B4"/>
    <w:rsid w:val="00CA6721"/>
    <w:rsid w:val="00CA7F5E"/>
    <w:rsid w:val="00CB1149"/>
    <w:rsid w:val="00CB4D9E"/>
    <w:rsid w:val="00CC1031"/>
    <w:rsid w:val="00CD00BE"/>
    <w:rsid w:val="00CD2589"/>
    <w:rsid w:val="00CD3A89"/>
    <w:rsid w:val="00CD618E"/>
    <w:rsid w:val="00CD6AAD"/>
    <w:rsid w:val="00CE163B"/>
    <w:rsid w:val="00CE2AE3"/>
    <w:rsid w:val="00CE2ED6"/>
    <w:rsid w:val="00CE3263"/>
    <w:rsid w:val="00CE331F"/>
    <w:rsid w:val="00CE7D97"/>
    <w:rsid w:val="00CF1CBD"/>
    <w:rsid w:val="00CF3DE3"/>
    <w:rsid w:val="00CF44F4"/>
    <w:rsid w:val="00CF498F"/>
    <w:rsid w:val="00CF62D6"/>
    <w:rsid w:val="00CF736B"/>
    <w:rsid w:val="00CF7D7B"/>
    <w:rsid w:val="00CF7E15"/>
    <w:rsid w:val="00CF7EDF"/>
    <w:rsid w:val="00D020A7"/>
    <w:rsid w:val="00D02C5B"/>
    <w:rsid w:val="00D03E72"/>
    <w:rsid w:val="00D06858"/>
    <w:rsid w:val="00D06D43"/>
    <w:rsid w:val="00D16057"/>
    <w:rsid w:val="00D215F0"/>
    <w:rsid w:val="00D21FC8"/>
    <w:rsid w:val="00D22951"/>
    <w:rsid w:val="00D22F1A"/>
    <w:rsid w:val="00D236AF"/>
    <w:rsid w:val="00D25692"/>
    <w:rsid w:val="00D262E5"/>
    <w:rsid w:val="00D32968"/>
    <w:rsid w:val="00D33D85"/>
    <w:rsid w:val="00D342DC"/>
    <w:rsid w:val="00D36BD4"/>
    <w:rsid w:val="00D4038E"/>
    <w:rsid w:val="00D4489A"/>
    <w:rsid w:val="00D4555E"/>
    <w:rsid w:val="00D50974"/>
    <w:rsid w:val="00D50E5D"/>
    <w:rsid w:val="00D52D0C"/>
    <w:rsid w:val="00D55EAE"/>
    <w:rsid w:val="00D569FF"/>
    <w:rsid w:val="00D57EE6"/>
    <w:rsid w:val="00D60505"/>
    <w:rsid w:val="00D61270"/>
    <w:rsid w:val="00D63040"/>
    <w:rsid w:val="00D641F8"/>
    <w:rsid w:val="00D678B8"/>
    <w:rsid w:val="00D73D1B"/>
    <w:rsid w:val="00D748ED"/>
    <w:rsid w:val="00D779A5"/>
    <w:rsid w:val="00D80899"/>
    <w:rsid w:val="00D82100"/>
    <w:rsid w:val="00D850C6"/>
    <w:rsid w:val="00D87873"/>
    <w:rsid w:val="00D87B58"/>
    <w:rsid w:val="00D93112"/>
    <w:rsid w:val="00D95335"/>
    <w:rsid w:val="00D960BC"/>
    <w:rsid w:val="00D9712A"/>
    <w:rsid w:val="00DB07CD"/>
    <w:rsid w:val="00DB3708"/>
    <w:rsid w:val="00DB5091"/>
    <w:rsid w:val="00DB697B"/>
    <w:rsid w:val="00DC0A5B"/>
    <w:rsid w:val="00DC3369"/>
    <w:rsid w:val="00DC699E"/>
    <w:rsid w:val="00DD25C0"/>
    <w:rsid w:val="00DD2ADF"/>
    <w:rsid w:val="00DD426C"/>
    <w:rsid w:val="00DD5ADE"/>
    <w:rsid w:val="00DD62BF"/>
    <w:rsid w:val="00DD669C"/>
    <w:rsid w:val="00DD69BF"/>
    <w:rsid w:val="00DD6C12"/>
    <w:rsid w:val="00DD7072"/>
    <w:rsid w:val="00DE25CF"/>
    <w:rsid w:val="00DE5775"/>
    <w:rsid w:val="00DE6835"/>
    <w:rsid w:val="00DE6E4A"/>
    <w:rsid w:val="00DE794F"/>
    <w:rsid w:val="00DE7DFC"/>
    <w:rsid w:val="00DF1979"/>
    <w:rsid w:val="00DF367B"/>
    <w:rsid w:val="00DF5B67"/>
    <w:rsid w:val="00E01D9B"/>
    <w:rsid w:val="00E04352"/>
    <w:rsid w:val="00E06EB0"/>
    <w:rsid w:val="00E07B50"/>
    <w:rsid w:val="00E12EC7"/>
    <w:rsid w:val="00E2039A"/>
    <w:rsid w:val="00E210DC"/>
    <w:rsid w:val="00E211C5"/>
    <w:rsid w:val="00E21758"/>
    <w:rsid w:val="00E21B3B"/>
    <w:rsid w:val="00E24F4B"/>
    <w:rsid w:val="00E25FF9"/>
    <w:rsid w:val="00E26A86"/>
    <w:rsid w:val="00E26E74"/>
    <w:rsid w:val="00E2743B"/>
    <w:rsid w:val="00E278F6"/>
    <w:rsid w:val="00E30B11"/>
    <w:rsid w:val="00E30F58"/>
    <w:rsid w:val="00E33155"/>
    <w:rsid w:val="00E40E36"/>
    <w:rsid w:val="00E413D3"/>
    <w:rsid w:val="00E42B7A"/>
    <w:rsid w:val="00E45049"/>
    <w:rsid w:val="00E45C0B"/>
    <w:rsid w:val="00E5370C"/>
    <w:rsid w:val="00E538F6"/>
    <w:rsid w:val="00E54D58"/>
    <w:rsid w:val="00E567D7"/>
    <w:rsid w:val="00E56D99"/>
    <w:rsid w:val="00E62F05"/>
    <w:rsid w:val="00E64046"/>
    <w:rsid w:val="00E664FB"/>
    <w:rsid w:val="00E71041"/>
    <w:rsid w:val="00E72A3D"/>
    <w:rsid w:val="00E72BD9"/>
    <w:rsid w:val="00E72D37"/>
    <w:rsid w:val="00E7325F"/>
    <w:rsid w:val="00E7356B"/>
    <w:rsid w:val="00E73D4D"/>
    <w:rsid w:val="00E74D5E"/>
    <w:rsid w:val="00E758F0"/>
    <w:rsid w:val="00E80E52"/>
    <w:rsid w:val="00E815D8"/>
    <w:rsid w:val="00E83211"/>
    <w:rsid w:val="00E84FAF"/>
    <w:rsid w:val="00E912B1"/>
    <w:rsid w:val="00E92BE2"/>
    <w:rsid w:val="00E93FD0"/>
    <w:rsid w:val="00E95A2D"/>
    <w:rsid w:val="00E97968"/>
    <w:rsid w:val="00EA3FAC"/>
    <w:rsid w:val="00EB2EE8"/>
    <w:rsid w:val="00EB3223"/>
    <w:rsid w:val="00EB50DF"/>
    <w:rsid w:val="00EB597D"/>
    <w:rsid w:val="00EB5A78"/>
    <w:rsid w:val="00EB5DB2"/>
    <w:rsid w:val="00EB7A49"/>
    <w:rsid w:val="00EC3CE8"/>
    <w:rsid w:val="00EC4E58"/>
    <w:rsid w:val="00EC5BC8"/>
    <w:rsid w:val="00EC628A"/>
    <w:rsid w:val="00EC6607"/>
    <w:rsid w:val="00EC7375"/>
    <w:rsid w:val="00ED0157"/>
    <w:rsid w:val="00ED0275"/>
    <w:rsid w:val="00ED06C1"/>
    <w:rsid w:val="00ED32C7"/>
    <w:rsid w:val="00ED33CB"/>
    <w:rsid w:val="00ED64C9"/>
    <w:rsid w:val="00EE5BAE"/>
    <w:rsid w:val="00EF07CA"/>
    <w:rsid w:val="00EF1CE1"/>
    <w:rsid w:val="00EF3DB4"/>
    <w:rsid w:val="00EF49B9"/>
    <w:rsid w:val="00EF653C"/>
    <w:rsid w:val="00F00256"/>
    <w:rsid w:val="00F00510"/>
    <w:rsid w:val="00F024CF"/>
    <w:rsid w:val="00F03946"/>
    <w:rsid w:val="00F040F7"/>
    <w:rsid w:val="00F0445F"/>
    <w:rsid w:val="00F06CAD"/>
    <w:rsid w:val="00F12068"/>
    <w:rsid w:val="00F166B7"/>
    <w:rsid w:val="00F2338E"/>
    <w:rsid w:val="00F26330"/>
    <w:rsid w:val="00F32243"/>
    <w:rsid w:val="00F33ADD"/>
    <w:rsid w:val="00F33F07"/>
    <w:rsid w:val="00F43469"/>
    <w:rsid w:val="00F514EC"/>
    <w:rsid w:val="00F51819"/>
    <w:rsid w:val="00F55F3C"/>
    <w:rsid w:val="00F62570"/>
    <w:rsid w:val="00F63356"/>
    <w:rsid w:val="00F63F1E"/>
    <w:rsid w:val="00F662DF"/>
    <w:rsid w:val="00F6761C"/>
    <w:rsid w:val="00F7140A"/>
    <w:rsid w:val="00F717B4"/>
    <w:rsid w:val="00F73AB5"/>
    <w:rsid w:val="00F80305"/>
    <w:rsid w:val="00F872FF"/>
    <w:rsid w:val="00F87545"/>
    <w:rsid w:val="00F87D77"/>
    <w:rsid w:val="00F95ACC"/>
    <w:rsid w:val="00F963EC"/>
    <w:rsid w:val="00F9772C"/>
    <w:rsid w:val="00FA312E"/>
    <w:rsid w:val="00FA6164"/>
    <w:rsid w:val="00FA742C"/>
    <w:rsid w:val="00FA7A62"/>
    <w:rsid w:val="00FB2F86"/>
    <w:rsid w:val="00FB5DEF"/>
    <w:rsid w:val="00FB620E"/>
    <w:rsid w:val="00FC3A07"/>
    <w:rsid w:val="00FC3BAA"/>
    <w:rsid w:val="00FC5696"/>
    <w:rsid w:val="00FC588E"/>
    <w:rsid w:val="00FD5999"/>
    <w:rsid w:val="00FD69BD"/>
    <w:rsid w:val="00FD6A54"/>
    <w:rsid w:val="00FE4B59"/>
    <w:rsid w:val="00FE5314"/>
    <w:rsid w:val="00FE53FE"/>
    <w:rsid w:val="00FE740C"/>
    <w:rsid w:val="00FF0B35"/>
    <w:rsid w:val="00FF2C09"/>
    <w:rsid w:val="00FF69E0"/>
    <w:rsid w:val="00FF6EC9"/>
    <w:rsid w:val="04615AE3"/>
    <w:rsid w:val="0AC29222"/>
    <w:rsid w:val="0B713FB7"/>
    <w:rsid w:val="0FEB546D"/>
    <w:rsid w:val="10B52F32"/>
    <w:rsid w:val="10D7EBC3"/>
    <w:rsid w:val="15FCEAD1"/>
    <w:rsid w:val="18132864"/>
    <w:rsid w:val="186373BC"/>
    <w:rsid w:val="1A73CE0B"/>
    <w:rsid w:val="1D76DC51"/>
    <w:rsid w:val="1E1AF8D6"/>
    <w:rsid w:val="1EA8500C"/>
    <w:rsid w:val="2380C669"/>
    <w:rsid w:val="282DEB93"/>
    <w:rsid w:val="2B4F6D6E"/>
    <w:rsid w:val="2D0B172C"/>
    <w:rsid w:val="2D2C5DA8"/>
    <w:rsid w:val="2D96A2F7"/>
    <w:rsid w:val="2DA5EC54"/>
    <w:rsid w:val="2E9A4BCD"/>
    <w:rsid w:val="2ECFEE58"/>
    <w:rsid w:val="2F7A6AB0"/>
    <w:rsid w:val="2FBA8DB7"/>
    <w:rsid w:val="316995CF"/>
    <w:rsid w:val="320A4785"/>
    <w:rsid w:val="32866C10"/>
    <w:rsid w:val="33B960B8"/>
    <w:rsid w:val="388C1303"/>
    <w:rsid w:val="3DD0D473"/>
    <w:rsid w:val="4012EBEA"/>
    <w:rsid w:val="40EEB132"/>
    <w:rsid w:val="41BC9922"/>
    <w:rsid w:val="43C8FA6A"/>
    <w:rsid w:val="45D1194C"/>
    <w:rsid w:val="46C17766"/>
    <w:rsid w:val="482E9995"/>
    <w:rsid w:val="49C4E25D"/>
    <w:rsid w:val="49F5A3F1"/>
    <w:rsid w:val="4ABADB07"/>
    <w:rsid w:val="4BA2BE5D"/>
    <w:rsid w:val="4BF9ED38"/>
    <w:rsid w:val="4D01502C"/>
    <w:rsid w:val="4D76B883"/>
    <w:rsid w:val="4E2CA311"/>
    <w:rsid w:val="4EB7B4C6"/>
    <w:rsid w:val="5134BA72"/>
    <w:rsid w:val="51433ED2"/>
    <w:rsid w:val="536E3B79"/>
    <w:rsid w:val="578A58FE"/>
    <w:rsid w:val="5E1186E3"/>
    <w:rsid w:val="60EA3B49"/>
    <w:rsid w:val="6284B33A"/>
    <w:rsid w:val="6338628E"/>
    <w:rsid w:val="6478AFBE"/>
    <w:rsid w:val="651F8ADD"/>
    <w:rsid w:val="6561999D"/>
    <w:rsid w:val="6726851A"/>
    <w:rsid w:val="7DF075AE"/>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757EB"/>
  <w15:chartTrackingRefBased/>
  <w15:docId w15:val="{CD873D66-5D8A-4D19-A091-DB88D79A5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utoRedefine/>
    <w:qFormat/>
    <w:rsid w:val="00755227"/>
    <w:pPr>
      <w:spacing w:after="120" w:line="360" w:lineRule="auto"/>
    </w:pPr>
    <w:rPr>
      <w:rFonts w:ascii="Arial" w:hAnsi="Arial"/>
      <w:szCs w:val="24"/>
      <w:lang w:eastAsia="ko-KR"/>
    </w:rPr>
  </w:style>
  <w:style w:type="paragraph" w:styleId="berschrift1">
    <w:name w:val="heading 1"/>
    <w:aliases w:val="Headline"/>
    <w:next w:val="berschrift2"/>
    <w:autoRedefine/>
    <w:qFormat/>
    <w:rsid w:val="00E2743B"/>
    <w:pPr>
      <w:widowControl w:val="0"/>
      <w:spacing w:line="600" w:lineRule="exact"/>
      <w:outlineLvl w:val="0"/>
    </w:pPr>
    <w:rPr>
      <w:rFonts w:ascii="Arial" w:hAnsi="Arial" w:cs="Arial"/>
      <w:b/>
      <w:bCs/>
      <w:kern w:val="32"/>
      <w:sz w:val="36"/>
      <w:szCs w:val="36"/>
      <w:lang w:eastAsia="ko-KR"/>
    </w:rPr>
  </w:style>
  <w:style w:type="paragraph" w:styleId="berschrift2">
    <w:name w:val="heading 2"/>
    <w:aliases w:val="Baustelle_Ort"/>
    <w:next w:val="Flietext"/>
    <w:autoRedefine/>
    <w:qFormat/>
    <w:rsid w:val="00A86963"/>
    <w:pPr>
      <w:keepNext/>
      <w:spacing w:before="240" w:after="240" w:line="360" w:lineRule="auto"/>
      <w:outlineLvl w:val="1"/>
    </w:pPr>
    <w:rPr>
      <w:rFonts w:ascii="Arial" w:hAnsi="Arial" w:cs="Arial"/>
      <w:b/>
      <w:bCs/>
      <w:iCs/>
      <w:color w:val="808080"/>
      <w:lang w:eastAsia="ko-KR"/>
    </w:rPr>
  </w:style>
  <w:style w:type="paragraph" w:styleId="berschrift3">
    <w:name w:val="heading 3"/>
    <w:aliases w:val="Subheadline"/>
    <w:next w:val="Flietext"/>
    <w:autoRedefine/>
    <w:qFormat/>
    <w:rsid w:val="00413547"/>
    <w:pPr>
      <w:keepNext/>
      <w:tabs>
        <w:tab w:val="center" w:pos="3543"/>
      </w:tabs>
      <w:spacing w:before="240" w:line="360" w:lineRule="auto"/>
      <w:outlineLvl w:val="2"/>
    </w:pPr>
    <w:rPr>
      <w:rFonts w:ascii="Arial" w:eastAsia="Times New Roman" w:hAnsi="Arial" w:cs="Arial"/>
      <w:b/>
      <w:szCs w:val="22"/>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Flietext">
    <w:name w:val="Fließtext"/>
    <w:basedOn w:val="Standard"/>
    <w:autoRedefine/>
    <w:rsid w:val="00DC3369"/>
    <w:pPr>
      <w:keepLines/>
      <w:shd w:val="clear" w:color="auto" w:fill="FFFFFF"/>
    </w:pPr>
    <w:rPr>
      <w:rFonts w:eastAsia="Times New Roman" w:cs="Arial"/>
      <w:szCs w:val="20"/>
      <w:lang w:eastAsia="ja-JP"/>
    </w:rPr>
  </w:style>
  <w:style w:type="paragraph" w:customStyle="1" w:styleId="Kopfzeile1">
    <w:name w:val="Kopfzeile1"/>
    <w:next w:val="Kopfzeile2"/>
    <w:autoRedefine/>
    <w:rsid w:val="005B5376"/>
    <w:rPr>
      <w:rFonts w:ascii="Arial" w:hAnsi="Arial" w:cs="Arial"/>
      <w:sz w:val="36"/>
      <w:szCs w:val="24"/>
      <w:lang w:eastAsia="ko-KR"/>
    </w:rPr>
  </w:style>
  <w:style w:type="paragraph" w:customStyle="1" w:styleId="Kopfzeile2">
    <w:name w:val="Kopfzeile2"/>
    <w:autoRedefine/>
    <w:rsid w:val="00ED0275"/>
    <w:rPr>
      <w:rFonts w:ascii="Arial" w:hAnsi="Arial"/>
      <w:color w:val="808080"/>
      <w:sz w:val="36"/>
      <w:szCs w:val="24"/>
      <w:lang w:eastAsia="ko-KR"/>
    </w:rPr>
  </w:style>
  <w:style w:type="paragraph" w:customStyle="1" w:styleId="Bildunterschriftlight">
    <w:name w:val="Bildunterschrift_light"/>
    <w:autoRedefine/>
    <w:rsid w:val="00755227"/>
    <w:pPr>
      <w:spacing w:line="360" w:lineRule="auto"/>
    </w:pPr>
    <w:rPr>
      <w:rFonts w:ascii="Arial" w:hAnsi="Arial" w:cs="Arial"/>
      <w:sz w:val="15"/>
      <w:szCs w:val="22"/>
      <w:lang w:eastAsia="ko-KR"/>
    </w:rPr>
  </w:style>
  <w:style w:type="paragraph" w:customStyle="1" w:styleId="Bildunterschriftbold">
    <w:name w:val="Bildunterschrift_bold"/>
    <w:autoRedefine/>
    <w:rsid w:val="00291174"/>
    <w:pPr>
      <w:spacing w:line="360" w:lineRule="auto"/>
    </w:pPr>
    <w:rPr>
      <w:rFonts w:ascii="Arial" w:hAnsi="Arial"/>
      <w:bCs/>
      <w:sz w:val="15"/>
      <w:szCs w:val="24"/>
      <w:lang w:eastAsia="ko-KR"/>
    </w:rPr>
  </w:style>
  <w:style w:type="paragraph" w:styleId="Fuzeile">
    <w:name w:val="footer"/>
    <w:basedOn w:val="Standard"/>
    <w:rsid w:val="00755227"/>
    <w:pPr>
      <w:shd w:val="clear" w:color="auto" w:fill="FFFFFF"/>
      <w:tabs>
        <w:tab w:val="center" w:pos="4536"/>
        <w:tab w:val="right" w:pos="9072"/>
      </w:tabs>
      <w:spacing w:line="288" w:lineRule="atLeast"/>
    </w:pPr>
    <w:rPr>
      <w:rFonts w:eastAsia="Times New Roman" w:cs="Arial"/>
      <w:sz w:val="15"/>
      <w:lang w:eastAsia="de-DE"/>
    </w:rPr>
  </w:style>
  <w:style w:type="paragraph" w:customStyle="1" w:styleId="Kategorie">
    <w:name w:val="Kategorie"/>
    <w:basedOn w:val="berschrift1"/>
    <w:next w:val="berschrift1"/>
    <w:autoRedefine/>
    <w:rsid w:val="00755227"/>
  </w:style>
  <w:style w:type="paragraph" w:customStyle="1" w:styleId="Adresselight">
    <w:name w:val="Adresse_light"/>
    <w:basedOn w:val="Standard"/>
    <w:autoRedefine/>
    <w:rsid w:val="00755227"/>
    <w:pPr>
      <w:framePr w:w="2835" w:h="2835" w:hRule="exact" w:hSpace="180" w:wrap="around" w:vAnchor="text" w:hAnchor="text" w:x="7380" w:y="180"/>
      <w:shd w:val="solid" w:color="FFFFFF" w:fill="FFFFFF"/>
      <w:spacing w:after="0" w:line="200" w:lineRule="exact"/>
    </w:pPr>
    <w:rPr>
      <w:rFonts w:cs="Arial"/>
      <w:b/>
      <w:sz w:val="15"/>
      <w:szCs w:val="18"/>
    </w:rPr>
  </w:style>
  <w:style w:type="paragraph" w:customStyle="1" w:styleId="Adressebold">
    <w:name w:val="Adresse_bold"/>
    <w:basedOn w:val="Adresselight"/>
    <w:autoRedefine/>
    <w:rsid w:val="00755227"/>
    <w:pPr>
      <w:framePr w:hRule="auto" w:hSpace="181" w:wrap="around" w:vAnchor="page" w:x="7378" w:y="2723"/>
    </w:pPr>
  </w:style>
  <w:style w:type="paragraph" w:customStyle="1" w:styleId="Einleitung">
    <w:name w:val="Einleitung"/>
    <w:basedOn w:val="Flietext"/>
    <w:next w:val="Flietext"/>
    <w:autoRedefine/>
    <w:rsid w:val="00755227"/>
    <w:pPr>
      <w:spacing w:before="120"/>
    </w:pPr>
    <w:rPr>
      <w:b/>
    </w:rPr>
  </w:style>
  <w:style w:type="paragraph" w:styleId="Kopfzeile">
    <w:name w:val="header"/>
    <w:basedOn w:val="Standard"/>
    <w:rsid w:val="00755227"/>
    <w:pPr>
      <w:tabs>
        <w:tab w:val="center" w:pos="4536"/>
        <w:tab w:val="right" w:pos="9072"/>
      </w:tabs>
    </w:pPr>
  </w:style>
  <w:style w:type="character" w:styleId="Hyperlink">
    <w:name w:val="Hyperlink"/>
    <w:rsid w:val="00755227"/>
    <w:rPr>
      <w:color w:val="0000FF"/>
      <w:u w:val="single"/>
    </w:rPr>
  </w:style>
  <w:style w:type="paragraph" w:customStyle="1" w:styleId="Adressefett">
    <w:name w:val="Adresse_fett"/>
    <w:next w:val="Standard"/>
    <w:link w:val="AdressefettZchn"/>
    <w:autoRedefine/>
    <w:rsid w:val="005A3508"/>
    <w:pPr>
      <w:framePr w:w="2835" w:wrap="around" w:vAnchor="page" w:hAnchor="page" w:x="8733" w:y="11908"/>
      <w:widowControl w:val="0"/>
      <w:shd w:val="solid" w:color="FFFFFF" w:fill="FFFFFF"/>
      <w:spacing w:line="200" w:lineRule="exact"/>
    </w:pPr>
    <w:rPr>
      <w:rFonts w:ascii="Arial" w:hAnsi="Arial" w:cs="Arial"/>
      <w:b/>
      <w:sz w:val="15"/>
      <w:szCs w:val="18"/>
      <w:lang w:eastAsia="ko-KR"/>
    </w:rPr>
  </w:style>
  <w:style w:type="character" w:customStyle="1" w:styleId="AdressefettZchn">
    <w:name w:val="Adresse_fett Zchn"/>
    <w:link w:val="Adressefett"/>
    <w:rsid w:val="005A3508"/>
    <w:rPr>
      <w:rFonts w:ascii="Arial" w:hAnsi="Arial" w:cs="Arial"/>
      <w:b/>
      <w:sz w:val="15"/>
      <w:szCs w:val="18"/>
      <w:shd w:val="solid" w:color="FFFFFF" w:fill="FFFFFF"/>
      <w:lang w:val="en-GB" w:eastAsia="ko-KR"/>
    </w:rPr>
  </w:style>
  <w:style w:type="character" w:styleId="Hervorhebung">
    <w:name w:val="Emphasis"/>
    <w:basedOn w:val="Absatz-Standardschriftart"/>
    <w:qFormat/>
    <w:rsid w:val="007F6481"/>
    <w:rPr>
      <w:rFonts w:ascii="Arial" w:hAnsi="Arial"/>
      <w:b/>
      <w:i w:val="0"/>
      <w:iCs/>
      <w:sz w:val="20"/>
    </w:rPr>
  </w:style>
  <w:style w:type="paragraph" w:styleId="Kommentartext">
    <w:name w:val="annotation text"/>
    <w:basedOn w:val="Standard"/>
    <w:link w:val="KommentartextZchn"/>
    <w:pPr>
      <w:spacing w:line="240" w:lineRule="auto"/>
    </w:pPr>
    <w:rPr>
      <w:szCs w:val="20"/>
    </w:rPr>
  </w:style>
  <w:style w:type="character" w:customStyle="1" w:styleId="KommentartextZchn">
    <w:name w:val="Kommentartext Zchn"/>
    <w:basedOn w:val="Absatz-Standardschriftart"/>
    <w:link w:val="Kommentartext"/>
    <w:rPr>
      <w:rFonts w:ascii="Arial" w:hAnsi="Arial"/>
      <w:lang w:eastAsia="ko-KR"/>
    </w:rPr>
  </w:style>
  <w:style w:type="character" w:styleId="Kommentarzeichen">
    <w:name w:val="annotation reference"/>
    <w:basedOn w:val="Absatz-Standardschriftart"/>
    <w:rPr>
      <w:sz w:val="16"/>
      <w:szCs w:val="16"/>
    </w:rPr>
  </w:style>
  <w:style w:type="paragraph" w:styleId="Kommentarthema">
    <w:name w:val="annotation subject"/>
    <w:basedOn w:val="Kommentartext"/>
    <w:next w:val="Kommentartext"/>
    <w:link w:val="KommentarthemaZchn"/>
    <w:semiHidden/>
    <w:unhideWhenUsed/>
    <w:rsid w:val="00073C30"/>
    <w:rPr>
      <w:b/>
      <w:bCs/>
    </w:rPr>
  </w:style>
  <w:style w:type="character" w:customStyle="1" w:styleId="KommentarthemaZchn">
    <w:name w:val="Kommentarthema Zchn"/>
    <w:basedOn w:val="KommentartextZchn"/>
    <w:link w:val="Kommentarthema"/>
    <w:semiHidden/>
    <w:rsid w:val="00073C30"/>
    <w:rPr>
      <w:rFonts w:ascii="Arial" w:hAnsi="Arial"/>
      <w:b/>
      <w:bCs/>
      <w:lang w:eastAsia="ko-KR"/>
    </w:rPr>
  </w:style>
  <w:style w:type="paragraph" w:styleId="berarbeitung">
    <w:name w:val="Revision"/>
    <w:hidden/>
    <w:uiPriority w:val="99"/>
    <w:semiHidden/>
    <w:rsid w:val="00B04F04"/>
    <w:rPr>
      <w:rFonts w:ascii="Arial" w:hAnsi="Arial"/>
      <w:szCs w:val="24"/>
      <w:lang w:eastAsia="ko-KR"/>
    </w:rPr>
  </w:style>
  <w:style w:type="character" w:styleId="Erwhnung">
    <w:name w:val="Mention"/>
    <w:basedOn w:val="Absatz-Standardschriftart"/>
    <w:uiPriority w:val="99"/>
    <w:unhideWhenUsed/>
    <w:rsid w:val="00A975F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0892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8" Type="http://schemas.openxmlformats.org/officeDocument/2006/relationships/image" Target="media/image11.png"/><Relationship Id="rId3" Type="http://schemas.openxmlformats.org/officeDocument/2006/relationships/hyperlink" Target="https://www.facebook.com/PERI" TargetMode="External"/><Relationship Id="rId7" Type="http://schemas.openxmlformats.org/officeDocument/2006/relationships/hyperlink" Target="https://www.youtube.com/user/PERIcompany" TargetMode="External"/><Relationship Id="rId2" Type="http://schemas.openxmlformats.org/officeDocument/2006/relationships/image" Target="media/image8.png"/><Relationship Id="rId1" Type="http://schemas.openxmlformats.org/officeDocument/2006/relationships/hyperlink" Target="https://www.linkedin.com/company/peri" TargetMode="External"/><Relationship Id="rId6" Type="http://schemas.openxmlformats.org/officeDocument/2006/relationships/image" Target="media/image10.png"/><Relationship Id="rId5" Type="http://schemas.openxmlformats.org/officeDocument/2006/relationships/hyperlink" Target="https://twitter.com/perigroup" TargetMode="External"/><Relationship Id="rId10" Type="http://schemas.openxmlformats.org/officeDocument/2006/relationships/image" Target="media/image12.png"/><Relationship Id="rId4" Type="http://schemas.openxmlformats.org/officeDocument/2006/relationships/image" Target="media/image9.png"/><Relationship Id="rId9" Type="http://schemas.openxmlformats.org/officeDocument/2006/relationships/hyperlink" Target="https://www.instagram.com/pericorporate/"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zucs\OneDrive%20-%20PERI%20Group\MAK_Design\16_Presse\_PR%20Vorlagen%20und%20Prozess\PERI_Template_Press_Realease_Trade_Press_2024.dotx" TargetMode="External"/></Relationships>
</file>

<file path=word/documenttasks/documenttasks1.xml><?xml version="1.0" encoding="utf-8"?>
<t:Tasks xmlns:t="http://schemas.microsoft.com/office/tasks/2019/documenttasks" xmlns:oel="http://schemas.microsoft.com/office/2019/extlst">
  <t:Task id="{FCE1C5C3-7247-41F5-A6B9-4488812ADD5F}">
    <t:Anchor>
      <t:Comment id="972234408"/>
    </t:Anchor>
    <t:History>
      <t:Event id="{AB159A42-99D4-40E4-91B3-DFB0F1086F63}" time="2025-07-16T15:20:54.998Z">
        <t:Attribution userId="S::Christoph.Lattus@peri.com::8948cd34-0e13-49f4-874b-ace1729431c5" userProvider="AD" userName="Lattus, Christoph"/>
        <t:Anchor>
          <t:Comment id="972234408"/>
        </t:Anchor>
        <t:Create/>
      </t:Event>
      <t:Event id="{FE2C15DC-86A5-4198-88A1-2A2954E8AA94}" time="2025-07-16T15:20:54.998Z">
        <t:Attribution userId="S::Christoph.Lattus@peri.com::8948cd34-0e13-49f4-874b-ace1729431c5" userProvider="AD" userName="Lattus, Christoph"/>
        <t:Anchor>
          <t:Comment id="972234408"/>
        </t:Anchor>
        <t:Assign userId="S::Sandra.Schwarzer@peri.com::f852e081-03ca-47f1-a380-5ba647bbffcf" userProvider="AD" userName="Schwarzer, Sandra"/>
      </t:Event>
      <t:Event id="{EB880107-4BF2-4713-8930-38E6A842F52C}" time="2025-07-16T15:20:54.998Z">
        <t:Attribution userId="S::Christoph.Lattus@peri.com::8948cd34-0e13-49f4-874b-ace1729431c5" userProvider="AD" userName="Lattus, Christoph"/>
        <t:Anchor>
          <t:Comment id="972234408"/>
        </t:Anchor>
        <t:SetTitle title="@Schwarzer, Sandra Done and happy! Bitte finde meine Kommentare im Dokument."/>
      </t:Event>
    </t:History>
  </t:Task>
  <t:Task id="{12836F92-3793-438C-BEE9-4250F36BEFEB}">
    <t:Anchor>
      <t:Comment id="564351153"/>
    </t:Anchor>
    <t:History>
      <t:Event id="{00637A34-4129-497E-B275-A12CE6384F0C}" time="2025-07-17T08:01:56.119Z">
        <t:Attribution userId="S::sandra.schwarzer@peri.com::f852e081-03ca-47f1-a380-5ba647bbffcf" userProvider="AD" userName="Schwarzer, Sandra"/>
        <t:Anchor>
          <t:Comment id="597275162"/>
        </t:Anchor>
        <t:Create/>
      </t:Event>
      <t:Event id="{A70AEE41-9A15-4129-92C2-74E596667355}" time="2025-07-17T08:01:56.119Z">
        <t:Attribution userId="S::sandra.schwarzer@peri.com::f852e081-03ca-47f1-a380-5ba647bbffcf" userProvider="AD" userName="Schwarzer, Sandra"/>
        <t:Anchor>
          <t:Comment id="597275162"/>
        </t:Anchor>
        <t:Assign userId="S::Christoph.Lattus@peri.com::8948cd34-0e13-49f4-874b-ace1729431c5" userProvider="AD" userName="Lattus, Christoph"/>
      </t:Event>
      <t:Event id="{FD41677D-B5F2-4E3E-944D-3EAAC064572A}" time="2025-07-17T08:01:56.119Z">
        <t:Attribution userId="S::sandra.schwarzer@peri.com::f852e081-03ca-47f1-a380-5ba647bbffcf" userProvider="AD" userName="Schwarzer, Sandra"/>
        <t:Anchor>
          <t:Comment id="597275162"/>
        </t:Anchor>
        <t:SetTitle title="empfand ich nicht so, weil es mit &quot;passgenau&quot; übersetzt werden kann. Soll ich dennoch eine Alternative suchen? @Lattus, Christoph"/>
      </t:Event>
    </t:History>
  </t:Task>
</t:Tasks>
</file>

<file path=word/theme/theme1.xml><?xml version="1.0" encoding="utf-8"?>
<a:theme xmlns:a="http://schemas.openxmlformats.org/drawingml/2006/main" name="Office">
  <a:themeElements>
    <a:clrScheme name="PERI_CD_c_mehrfarbig">
      <a:dk1>
        <a:srgbClr val="000000"/>
      </a:dk1>
      <a:lt1>
        <a:srgbClr val="FFFFFF"/>
      </a:lt1>
      <a:dk2>
        <a:srgbClr val="7D7D7D"/>
      </a:dk2>
      <a:lt2>
        <a:srgbClr val="E9E9E9"/>
      </a:lt2>
      <a:accent1>
        <a:srgbClr val="DC0032"/>
      </a:accent1>
      <a:accent2>
        <a:srgbClr val="E9E9E9"/>
      </a:accent2>
      <a:accent3>
        <a:srgbClr val="FFC300"/>
      </a:accent3>
      <a:accent4>
        <a:srgbClr val="41A028"/>
      </a:accent4>
      <a:accent5>
        <a:srgbClr val="B2B2B2"/>
      </a:accent5>
      <a:accent6>
        <a:srgbClr val="EBCD91"/>
      </a:accent6>
      <a:hlink>
        <a:srgbClr val="C00000"/>
      </a:hlink>
      <a:folHlink>
        <a:srgbClr val="7D7D7D"/>
      </a:folHlink>
    </a:clrScheme>
    <a:fontScheme name="PERI CD">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8FABF4CDE19024BA69BDFBF74863933" ma:contentTypeVersion="21" ma:contentTypeDescription="Ein neues Dokument erstellen." ma:contentTypeScope="" ma:versionID="fc45b9ff4b610a3b05ba718a156ef757">
  <xsd:schema xmlns:xsd="http://www.w3.org/2001/XMLSchema" xmlns:xs="http://www.w3.org/2001/XMLSchema" xmlns:p="http://schemas.microsoft.com/office/2006/metadata/properties" xmlns:ns2="69c015e4-33d0-4ad5-a45e-b5ae1074985a" xmlns:ns3="784abb8f-0de6-4219-9214-5fa15bcd04b3" targetNamespace="http://schemas.microsoft.com/office/2006/metadata/properties" ma:root="true" ma:fieldsID="6c88aa8718412fe73d667c992ec3f1e3" ns2:_="" ns3:_="">
    <xsd:import namespace="69c015e4-33d0-4ad5-a45e-b5ae1074985a"/>
    <xsd:import namespace="784abb8f-0de6-4219-9214-5fa15bcd04b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ArianaRendle" minOccurs="0"/>
                <xsd:element ref="ns2:MediaServiceObjectDetectorVersions" minOccurs="0"/>
                <xsd:element ref="ns2:MediaServiceSearchProperties" minOccurs="0"/>
                <xsd:element ref="ns2:MediaServiceBillingMetadata" minOccurs="0"/>
                <xsd:element ref="ns2:Feinauswah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c015e4-33d0-4ad5-a45e-b5ae10749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a4c575c9-07c9-4afd-b4a6-a05b45e8b202" ma:termSetId="09814cd3-568e-fe90-9814-8d621ff8fb84" ma:anchorId="fba54fb3-c3e1-fe81-a776-ca4b69148c4d" ma:open="true" ma:isKeyword="false">
      <xsd:complexType>
        <xsd:sequence>
          <xsd:element ref="pc:Terms" minOccurs="0" maxOccurs="1"/>
        </xsd:sequence>
      </xsd:complexType>
    </xsd:element>
    <xsd:element name="ArianaRendle" ma:index="24" nillable="true" ma:displayName="Ariana Rendle" ma:description="Freigabe" ma:format="Dropdown" ma:internalName="ArianaRendle">
      <xsd:simpleType>
        <xsd:restriction base="dms:Text">
          <xsd:maxLength value="255"/>
        </xsd:restriction>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Feinauswahl" ma:index="28" nillable="true" ma:displayName="Feinauswahl" ma:default="0" ma:format="Dropdown" ma:internalName="Feinauswahl">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84abb8f-0de6-4219-9214-5fa15bcd04b3"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1215af4-157e-4a66-a37b-dd0b98965b7e}" ma:internalName="TaxCatchAll" ma:showField="CatchAllData" ma:web="784abb8f-0de6-4219-9214-5fa15bcd04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84abb8f-0de6-4219-9214-5fa15bcd04b3" xsi:nil="true"/>
    <lcf76f155ced4ddcb4097134ff3c332f xmlns="69c015e4-33d0-4ad5-a45e-b5ae1074985a">
      <Terms xmlns="http://schemas.microsoft.com/office/infopath/2007/PartnerControls"/>
    </lcf76f155ced4ddcb4097134ff3c332f>
    <ArianaRendle xmlns="69c015e4-33d0-4ad5-a45e-b5ae1074985a" xsi:nil="true"/>
    <SharedWithUsers xmlns="784abb8f-0de6-4219-9214-5fa15bcd04b3">
      <UserInfo>
        <DisplayName/>
        <AccountId xsi:nil="true"/>
        <AccountType/>
      </UserInfo>
    </SharedWithUsers>
    <Feinauswahl xmlns="69c015e4-33d0-4ad5-a45e-b5ae1074985a">false</Feinauswahl>
  </documentManagement>
</p:properties>
</file>

<file path=customXml/itemProps1.xml><?xml version="1.0" encoding="utf-8"?>
<ds:datastoreItem xmlns:ds="http://schemas.openxmlformats.org/officeDocument/2006/customXml" ds:itemID="{B3F022AB-5166-4663-A40F-2F24987D4F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c015e4-33d0-4ad5-a45e-b5ae1074985a"/>
    <ds:schemaRef ds:uri="784abb8f-0de6-4219-9214-5fa15bcd04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64B5FC-E0AC-404D-87C0-F5305DC4CA15}">
  <ds:schemaRefs>
    <ds:schemaRef ds:uri="http://schemas.openxmlformats.org/officeDocument/2006/bibliography"/>
  </ds:schemaRefs>
</ds:datastoreItem>
</file>

<file path=customXml/itemProps3.xml><?xml version="1.0" encoding="utf-8"?>
<ds:datastoreItem xmlns:ds="http://schemas.openxmlformats.org/officeDocument/2006/customXml" ds:itemID="{1657E954-895A-4075-BE66-9769237D916C}">
  <ds:schemaRefs>
    <ds:schemaRef ds:uri="http://schemas.microsoft.com/sharepoint/v3/contenttype/forms"/>
  </ds:schemaRefs>
</ds:datastoreItem>
</file>

<file path=customXml/itemProps4.xml><?xml version="1.0" encoding="utf-8"?>
<ds:datastoreItem xmlns:ds="http://schemas.openxmlformats.org/officeDocument/2006/customXml" ds:itemID="{8527D95E-95E8-4B53-A82B-ADBC1F1A688B}">
  <ds:schemaRefs>
    <ds:schemaRef ds:uri="http://schemas.microsoft.com/office/2006/metadata/properties"/>
    <ds:schemaRef ds:uri="http://schemas.microsoft.com/office/infopath/2007/PartnerControls"/>
    <ds:schemaRef ds:uri="784abb8f-0de6-4219-9214-5fa15bcd04b3"/>
    <ds:schemaRef ds:uri="69c015e4-33d0-4ad5-a45e-b5ae1074985a"/>
  </ds:schemaRefs>
</ds:datastoreItem>
</file>

<file path=docMetadata/LabelInfo.xml><?xml version="1.0" encoding="utf-8"?>
<clbl:labelList xmlns:clbl="http://schemas.microsoft.com/office/2020/mipLabelMetadata">
  <clbl:label id="{5c8251e0-caf7-4748-8ff8-439e3f55cda8}" enabled="1" method="Standard" siteId="{975d243a-4e65-46df-b77f-8f73a893ca23}" removed="0"/>
</clbl:labelList>
</file>

<file path=docProps/app.xml><?xml version="1.0" encoding="utf-8"?>
<Properties xmlns="http://schemas.openxmlformats.org/officeDocument/2006/extended-properties" xmlns:vt="http://schemas.openxmlformats.org/officeDocument/2006/docPropsVTypes">
  <Template>PERI_Template_Press_Realease_Trade_Press_2024</Template>
  <TotalTime>0</TotalTime>
  <Pages>5</Pages>
  <Words>652</Words>
  <Characters>3554</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Press release</vt:lpstr>
    </vt:vector>
  </TitlesOfParts>
  <Company>PERI GmbH Weissenhorn</Company>
  <LinksUpToDate>false</LinksUpToDate>
  <CharactersWithSpaces>4198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Project reference</dc:subject>
  <dc:creator>Ildiko Szucs</dc:creator>
  <cp:keywords/>
  <cp:lastModifiedBy>Berchtold, Sandra</cp:lastModifiedBy>
  <cp:revision>10</cp:revision>
  <cp:lastPrinted>2026-02-02T10:35:00Z</cp:lastPrinted>
  <dcterms:created xsi:type="dcterms:W3CDTF">2026-01-21T09:45:00Z</dcterms:created>
  <dcterms:modified xsi:type="dcterms:W3CDTF">2026-02-02T10:35:00Z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0x01010018FABF4CDE19024BA69BDFBF74863933</vt:lpwstr>
  </property>
  <property fmtid="{D5CDD505-2E9C-101B-9397-08002B2CF9AE}" pid="3" name="Order">
    <vt:r8>2566500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docLang">
    <vt:lpwstr>en</vt:lpwstr>
  </property>
</Properties>
</file>